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2702C" w14:textId="77777777" w:rsidR="006A3A60" w:rsidRDefault="002E1E78">
      <w:pPr>
        <w:rPr>
          <w:sz w:val="32"/>
          <w:szCs w:val="32"/>
        </w:rPr>
      </w:pPr>
      <w:r>
        <w:rPr>
          <w:sz w:val="32"/>
          <w:szCs w:val="32"/>
        </w:rPr>
        <w:t xml:space="preserve">Math </w:t>
      </w:r>
      <w:r w:rsidR="00EC18F5">
        <w:rPr>
          <w:sz w:val="32"/>
          <w:szCs w:val="32"/>
        </w:rPr>
        <w:t>2001 Term</w:t>
      </w:r>
      <w:r w:rsidR="00BE5AFF" w:rsidRPr="0067375B">
        <w:rPr>
          <w:sz w:val="32"/>
          <w:szCs w:val="32"/>
        </w:rPr>
        <w:t xml:space="preserve"> Project</w:t>
      </w:r>
      <w:r w:rsidR="00F020DE">
        <w:rPr>
          <w:sz w:val="32"/>
          <w:szCs w:val="32"/>
        </w:rPr>
        <w:t xml:space="preserve"> (25 points total)</w:t>
      </w:r>
    </w:p>
    <w:p w14:paraId="5CC62AE3" w14:textId="77777777" w:rsidR="00D52DCB" w:rsidRDefault="00383DF7">
      <w:pPr>
        <w:rPr>
          <w:sz w:val="32"/>
          <w:szCs w:val="32"/>
        </w:rPr>
      </w:pPr>
      <w:r>
        <w:rPr>
          <w:sz w:val="32"/>
          <w:szCs w:val="32"/>
        </w:rPr>
        <w:t>DUE DATE</w:t>
      </w:r>
      <w:r w:rsidR="00494B93">
        <w:rPr>
          <w:sz w:val="32"/>
          <w:szCs w:val="32"/>
        </w:rPr>
        <w:t>S</w:t>
      </w:r>
      <w:r w:rsidR="00F020DE">
        <w:rPr>
          <w:sz w:val="32"/>
          <w:szCs w:val="32"/>
        </w:rPr>
        <w:t xml:space="preserve">: </w:t>
      </w:r>
    </w:p>
    <w:p w14:paraId="39683DAD" w14:textId="77777777" w:rsidR="00494B93" w:rsidRDefault="00494B93">
      <w:pPr>
        <w:rPr>
          <w:sz w:val="32"/>
          <w:szCs w:val="32"/>
        </w:rPr>
      </w:pPr>
      <w:r>
        <w:rPr>
          <w:sz w:val="32"/>
          <w:szCs w:val="32"/>
        </w:rPr>
        <w:t xml:space="preserve">Part 1: </w:t>
      </w:r>
      <w:r w:rsidR="00206310">
        <w:rPr>
          <w:sz w:val="32"/>
          <w:szCs w:val="32"/>
        </w:rPr>
        <w:t>6/4</w:t>
      </w:r>
    </w:p>
    <w:p w14:paraId="6F12EF4F" w14:textId="77777777" w:rsidR="00494B93" w:rsidRDefault="00494B93">
      <w:pPr>
        <w:rPr>
          <w:sz w:val="32"/>
          <w:szCs w:val="32"/>
        </w:rPr>
      </w:pPr>
      <w:r>
        <w:rPr>
          <w:sz w:val="32"/>
          <w:szCs w:val="32"/>
        </w:rPr>
        <w:t xml:space="preserve">Part 2: </w:t>
      </w:r>
      <w:r w:rsidR="00206310">
        <w:rPr>
          <w:sz w:val="32"/>
          <w:szCs w:val="32"/>
        </w:rPr>
        <w:t>6/10</w:t>
      </w:r>
    </w:p>
    <w:p w14:paraId="4473A542" w14:textId="77777777" w:rsidR="00494B93" w:rsidRDefault="00494B93">
      <w:r>
        <w:rPr>
          <w:sz w:val="32"/>
          <w:szCs w:val="32"/>
        </w:rPr>
        <w:t xml:space="preserve">The rest: </w:t>
      </w:r>
      <w:r w:rsidR="00206310">
        <w:rPr>
          <w:sz w:val="32"/>
          <w:szCs w:val="32"/>
        </w:rPr>
        <w:t>6/25</w:t>
      </w:r>
      <w:r>
        <w:rPr>
          <w:sz w:val="32"/>
          <w:szCs w:val="32"/>
        </w:rPr>
        <w:t xml:space="preserve"> e-mailed or </w:t>
      </w:r>
      <w:r w:rsidR="00206310">
        <w:rPr>
          <w:sz w:val="32"/>
          <w:szCs w:val="32"/>
        </w:rPr>
        <w:t>6/27</w:t>
      </w:r>
      <w:r>
        <w:rPr>
          <w:sz w:val="32"/>
          <w:szCs w:val="32"/>
        </w:rPr>
        <w:t xml:space="preserve"> in person</w:t>
      </w:r>
    </w:p>
    <w:p w14:paraId="23979CAF" w14:textId="5BA1802F" w:rsidR="00BE5AFF" w:rsidRDefault="00BE5AFF">
      <w:r>
        <w:t xml:space="preserve">PART 1: Hypothesis (2 points) – </w:t>
      </w:r>
    </w:p>
    <w:p w14:paraId="5DBF6224" w14:textId="37669B9C" w:rsidR="00B603E3" w:rsidRDefault="00B603E3">
      <w:r>
        <w:t>According bureau of labor statistics,</w:t>
      </w:r>
      <w:r w:rsidR="00DF39BF">
        <w:t xml:space="preserve"> a population of 400 incomes of different people was considered for this research. Then the</w:t>
      </w:r>
      <w:bookmarkStart w:id="0" w:name="_GoBack"/>
      <w:bookmarkEnd w:id="0"/>
      <w:r w:rsidR="00DF39BF">
        <w:t xml:space="preserve"> sample of 40 workers, it is found that </w:t>
      </w:r>
      <w:r>
        <w:t>the average salary for workers in United State greater than $47060 per year. The hypothesis will be: -</w:t>
      </w:r>
    </w:p>
    <w:p w14:paraId="28BF6D21" w14:textId="443B939B" w:rsidR="00B603E3" w:rsidRDefault="00B603E3">
      <w:r>
        <w:t xml:space="preserve">H0: </w:t>
      </w:r>
      <w:r w:rsidR="00966D1A">
        <w:t>u = 47060</w:t>
      </w:r>
    </w:p>
    <w:p w14:paraId="3C9A80EB" w14:textId="3D6AC3AA" w:rsidR="00966D1A" w:rsidRDefault="00966D1A">
      <w:r>
        <w:t>H1: u &gt; 47060</w:t>
      </w:r>
    </w:p>
    <w:p w14:paraId="7709F7FD" w14:textId="77777777" w:rsidR="00FB22BD" w:rsidRDefault="00404D43" w:rsidP="00404D43">
      <w:r>
        <w:t>PA</w:t>
      </w:r>
      <w:r w:rsidR="008805EA">
        <w:t>RT 2: Data Collection (</w:t>
      </w:r>
      <w:r w:rsidR="007D1958">
        <w:t>2</w:t>
      </w:r>
      <w:r>
        <w:t xml:space="preserve"> points) – You must survey at least 50 people and ask them the question pertaining to your hypothesis. You do not need to write down names. </w:t>
      </w:r>
      <w:r w:rsidR="00FB22BD">
        <w:t>I</w:t>
      </w:r>
      <w:r>
        <w:t xml:space="preserve">t’s completely anonymous. Please make sure you provide your data set when you hand in the finalized project. </w:t>
      </w:r>
    </w:p>
    <w:p w14:paraId="547BA257" w14:textId="77777777" w:rsidR="00473B88" w:rsidRDefault="00473B88" w:rsidP="00404D43"/>
    <w:p w14:paraId="260FC025" w14:textId="77777777" w:rsidR="004206CA" w:rsidRDefault="00404D43" w:rsidP="00404D43">
      <w:r>
        <w:t>PART 3: Descriptive Analysis (</w:t>
      </w:r>
      <w:r w:rsidR="00FB22BD">
        <w:t>6</w:t>
      </w:r>
      <w:r>
        <w:t xml:space="preserve"> points) –</w:t>
      </w:r>
    </w:p>
    <w:p w14:paraId="576E74BB" w14:textId="6D31573A" w:rsidR="0060388E" w:rsidRDefault="0060388E" w:rsidP="0060388E">
      <w:r>
        <w:t xml:space="preserve">The data collected contains a sample 50 respondents who are employees of various companies. Our population comprises all employees in United States. The data collected entails annual salary for all employees which is measured in </w:t>
      </w:r>
      <w:r w:rsidR="007D3966">
        <w:t xml:space="preserve">ratio scale since its data can be computed in terms of mean, median and it contains a true zero value. </w:t>
      </w:r>
    </w:p>
    <w:tbl>
      <w:tblPr>
        <w:tblW w:w="8917" w:type="dxa"/>
        <w:tblLook w:val="04A0" w:firstRow="1" w:lastRow="0" w:firstColumn="1" w:lastColumn="0" w:noHBand="0" w:noVBand="1"/>
      </w:tblPr>
      <w:tblGrid>
        <w:gridCol w:w="222"/>
        <w:gridCol w:w="939"/>
        <w:gridCol w:w="917"/>
        <w:gridCol w:w="562"/>
        <w:gridCol w:w="377"/>
        <w:gridCol w:w="973"/>
        <w:gridCol w:w="452"/>
        <w:gridCol w:w="376"/>
        <w:gridCol w:w="1095"/>
        <w:gridCol w:w="940"/>
        <w:gridCol w:w="1180"/>
        <w:gridCol w:w="884"/>
      </w:tblGrid>
      <w:tr w:rsidR="002528FF" w:rsidRPr="002528FF" w14:paraId="184CD62B" w14:textId="77777777" w:rsidTr="008C1E24">
        <w:trPr>
          <w:gridAfter w:val="5"/>
          <w:wAfter w:w="4475" w:type="dxa"/>
          <w:trHeight w:val="255"/>
        </w:trPr>
        <w:tc>
          <w:tcPr>
            <w:tcW w:w="2640" w:type="dxa"/>
            <w:gridSpan w:val="4"/>
            <w:tcBorders>
              <w:top w:val="single" w:sz="4" w:space="0" w:color="auto"/>
              <w:left w:val="nil"/>
              <w:bottom w:val="single" w:sz="4" w:space="0" w:color="auto"/>
              <w:right w:val="nil"/>
            </w:tcBorders>
            <w:shd w:val="clear" w:color="auto" w:fill="auto"/>
            <w:noWrap/>
            <w:vAlign w:val="bottom"/>
            <w:hideMark/>
          </w:tcPr>
          <w:p w14:paraId="3598CB98"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1802" w:type="dxa"/>
            <w:gridSpan w:val="3"/>
            <w:tcBorders>
              <w:top w:val="single" w:sz="4" w:space="0" w:color="auto"/>
              <w:left w:val="nil"/>
              <w:bottom w:val="single" w:sz="4" w:space="0" w:color="auto"/>
              <w:right w:val="nil"/>
            </w:tcBorders>
            <w:shd w:val="clear" w:color="auto" w:fill="auto"/>
            <w:noWrap/>
            <w:vAlign w:val="bottom"/>
            <w:hideMark/>
          </w:tcPr>
          <w:p w14:paraId="41C75D23"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xml:space="preserve">Income </w:t>
            </w:r>
          </w:p>
        </w:tc>
      </w:tr>
      <w:tr w:rsidR="002528FF" w:rsidRPr="002528FF" w14:paraId="7A9EF48D"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56C0E9EA"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count</w:t>
            </w:r>
          </w:p>
        </w:tc>
        <w:tc>
          <w:tcPr>
            <w:tcW w:w="1802" w:type="dxa"/>
            <w:gridSpan w:val="3"/>
            <w:tcBorders>
              <w:top w:val="nil"/>
              <w:left w:val="nil"/>
              <w:bottom w:val="nil"/>
              <w:right w:val="nil"/>
            </w:tcBorders>
            <w:shd w:val="clear" w:color="auto" w:fill="auto"/>
            <w:noWrap/>
            <w:vAlign w:val="bottom"/>
            <w:hideMark/>
          </w:tcPr>
          <w:p w14:paraId="41DA9BF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50 </w:t>
            </w:r>
          </w:p>
        </w:tc>
      </w:tr>
      <w:tr w:rsidR="002528FF" w:rsidRPr="002528FF" w14:paraId="450F3782"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3F18B58A"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mean</w:t>
            </w:r>
          </w:p>
        </w:tc>
        <w:tc>
          <w:tcPr>
            <w:tcW w:w="1802" w:type="dxa"/>
            <w:gridSpan w:val="3"/>
            <w:tcBorders>
              <w:top w:val="nil"/>
              <w:left w:val="nil"/>
              <w:bottom w:val="nil"/>
              <w:right w:val="nil"/>
            </w:tcBorders>
            <w:shd w:val="clear" w:color="auto" w:fill="auto"/>
            <w:noWrap/>
            <w:vAlign w:val="bottom"/>
            <w:hideMark/>
          </w:tcPr>
          <w:p w14:paraId="31F953C3" w14:textId="77777777" w:rsidR="002528FF" w:rsidRPr="002528FF" w:rsidRDefault="002528FF" w:rsidP="002528FF">
            <w:pPr>
              <w:spacing w:after="0" w:line="240" w:lineRule="auto"/>
              <w:jc w:val="right"/>
              <w:rPr>
                <w:rFonts w:ascii="Arial" w:eastAsia="Times New Roman" w:hAnsi="Arial" w:cs="Arial"/>
                <w:color w:val="000000"/>
                <w:sz w:val="20"/>
                <w:szCs w:val="20"/>
              </w:rPr>
            </w:pPr>
            <w:bookmarkStart w:id="1" w:name="_Hlk12379631"/>
            <w:r w:rsidRPr="002528FF">
              <w:rPr>
                <w:rFonts w:ascii="Arial" w:eastAsia="Times New Roman" w:hAnsi="Arial" w:cs="Arial"/>
                <w:color w:val="000000"/>
                <w:sz w:val="20"/>
                <w:szCs w:val="20"/>
              </w:rPr>
              <w:t xml:space="preserve">48,926.56 </w:t>
            </w:r>
            <w:bookmarkEnd w:id="1"/>
          </w:p>
        </w:tc>
      </w:tr>
      <w:tr w:rsidR="002528FF" w:rsidRPr="002528FF" w14:paraId="674E361E"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73D13DA1"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sample standard deviation</w:t>
            </w:r>
          </w:p>
        </w:tc>
        <w:tc>
          <w:tcPr>
            <w:tcW w:w="1802" w:type="dxa"/>
            <w:gridSpan w:val="3"/>
            <w:tcBorders>
              <w:top w:val="nil"/>
              <w:left w:val="nil"/>
              <w:bottom w:val="nil"/>
              <w:right w:val="nil"/>
            </w:tcBorders>
            <w:shd w:val="clear" w:color="auto" w:fill="auto"/>
            <w:noWrap/>
            <w:vAlign w:val="bottom"/>
            <w:hideMark/>
          </w:tcPr>
          <w:p w14:paraId="3D364DA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37,742.81 </w:t>
            </w:r>
          </w:p>
        </w:tc>
      </w:tr>
      <w:tr w:rsidR="002528FF" w:rsidRPr="002528FF" w14:paraId="773945C1"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3E7F020D"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sample variance</w:t>
            </w:r>
          </w:p>
        </w:tc>
        <w:tc>
          <w:tcPr>
            <w:tcW w:w="1802" w:type="dxa"/>
            <w:gridSpan w:val="3"/>
            <w:tcBorders>
              <w:top w:val="nil"/>
              <w:left w:val="nil"/>
              <w:bottom w:val="nil"/>
              <w:right w:val="nil"/>
            </w:tcBorders>
            <w:shd w:val="clear" w:color="auto" w:fill="auto"/>
            <w:noWrap/>
            <w:vAlign w:val="bottom"/>
            <w:hideMark/>
          </w:tcPr>
          <w:p w14:paraId="297E8ECE"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1,424,519,861.92 </w:t>
            </w:r>
          </w:p>
        </w:tc>
      </w:tr>
      <w:tr w:rsidR="002528FF" w:rsidRPr="002528FF" w14:paraId="5BE384CB"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6B3603E8"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minimum</w:t>
            </w:r>
          </w:p>
        </w:tc>
        <w:tc>
          <w:tcPr>
            <w:tcW w:w="1802" w:type="dxa"/>
            <w:gridSpan w:val="3"/>
            <w:tcBorders>
              <w:top w:val="nil"/>
              <w:left w:val="nil"/>
              <w:bottom w:val="nil"/>
              <w:right w:val="nil"/>
            </w:tcBorders>
            <w:shd w:val="clear" w:color="auto" w:fill="auto"/>
            <w:noWrap/>
            <w:vAlign w:val="bottom"/>
            <w:hideMark/>
          </w:tcPr>
          <w:p w14:paraId="1240D2C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10742 </w:t>
            </w:r>
          </w:p>
        </w:tc>
      </w:tr>
      <w:tr w:rsidR="002528FF" w:rsidRPr="002528FF" w14:paraId="6F811C54"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426A51CA"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maximum</w:t>
            </w:r>
          </w:p>
        </w:tc>
        <w:tc>
          <w:tcPr>
            <w:tcW w:w="1802" w:type="dxa"/>
            <w:gridSpan w:val="3"/>
            <w:tcBorders>
              <w:top w:val="nil"/>
              <w:left w:val="nil"/>
              <w:bottom w:val="nil"/>
              <w:right w:val="nil"/>
            </w:tcBorders>
            <w:shd w:val="clear" w:color="auto" w:fill="auto"/>
            <w:noWrap/>
            <w:vAlign w:val="bottom"/>
            <w:hideMark/>
          </w:tcPr>
          <w:p w14:paraId="03D0776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186634 </w:t>
            </w:r>
          </w:p>
        </w:tc>
      </w:tr>
      <w:tr w:rsidR="002528FF" w:rsidRPr="002528FF" w14:paraId="6EFAB785"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4728BD06"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range</w:t>
            </w:r>
          </w:p>
        </w:tc>
        <w:tc>
          <w:tcPr>
            <w:tcW w:w="1802" w:type="dxa"/>
            <w:gridSpan w:val="3"/>
            <w:tcBorders>
              <w:top w:val="nil"/>
              <w:left w:val="nil"/>
              <w:bottom w:val="nil"/>
              <w:right w:val="nil"/>
            </w:tcBorders>
            <w:shd w:val="clear" w:color="auto" w:fill="auto"/>
            <w:noWrap/>
            <w:vAlign w:val="bottom"/>
            <w:hideMark/>
          </w:tcPr>
          <w:p w14:paraId="00E8686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175892 </w:t>
            </w:r>
          </w:p>
        </w:tc>
      </w:tr>
      <w:tr w:rsidR="002528FF" w:rsidRPr="002528FF" w14:paraId="4829DFC8"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235F63AD"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1802" w:type="dxa"/>
            <w:gridSpan w:val="3"/>
            <w:tcBorders>
              <w:top w:val="nil"/>
              <w:left w:val="nil"/>
              <w:bottom w:val="nil"/>
              <w:right w:val="nil"/>
            </w:tcBorders>
            <w:shd w:val="clear" w:color="auto" w:fill="auto"/>
            <w:noWrap/>
            <w:vAlign w:val="bottom"/>
            <w:hideMark/>
          </w:tcPr>
          <w:p w14:paraId="1D7FBAB1" w14:textId="77777777" w:rsidR="002528FF" w:rsidRPr="002528FF" w:rsidRDefault="002528FF" w:rsidP="002528FF">
            <w:pPr>
              <w:spacing w:after="0" w:line="240" w:lineRule="auto"/>
              <w:rPr>
                <w:rFonts w:ascii="Times New Roman" w:eastAsia="Times New Roman" w:hAnsi="Times New Roman" w:cs="Times New Roman"/>
                <w:sz w:val="20"/>
                <w:szCs w:val="20"/>
              </w:rPr>
            </w:pPr>
          </w:p>
        </w:tc>
      </w:tr>
      <w:tr w:rsidR="002528FF" w:rsidRPr="002528FF" w14:paraId="1FCE54A1"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097AE070"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1st quartile</w:t>
            </w:r>
          </w:p>
        </w:tc>
        <w:tc>
          <w:tcPr>
            <w:tcW w:w="1802" w:type="dxa"/>
            <w:gridSpan w:val="3"/>
            <w:tcBorders>
              <w:top w:val="nil"/>
              <w:left w:val="nil"/>
              <w:bottom w:val="nil"/>
              <w:right w:val="nil"/>
            </w:tcBorders>
            <w:shd w:val="clear" w:color="auto" w:fill="auto"/>
            <w:noWrap/>
            <w:vAlign w:val="bottom"/>
            <w:hideMark/>
          </w:tcPr>
          <w:p w14:paraId="4A00E7E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20,361.50 </w:t>
            </w:r>
          </w:p>
        </w:tc>
      </w:tr>
      <w:tr w:rsidR="002528FF" w:rsidRPr="002528FF" w14:paraId="7E8107EA"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49915CAF"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median</w:t>
            </w:r>
          </w:p>
        </w:tc>
        <w:tc>
          <w:tcPr>
            <w:tcW w:w="1802" w:type="dxa"/>
            <w:gridSpan w:val="3"/>
            <w:tcBorders>
              <w:top w:val="nil"/>
              <w:left w:val="nil"/>
              <w:bottom w:val="nil"/>
              <w:right w:val="nil"/>
            </w:tcBorders>
            <w:shd w:val="clear" w:color="auto" w:fill="auto"/>
            <w:noWrap/>
            <w:vAlign w:val="bottom"/>
            <w:hideMark/>
          </w:tcPr>
          <w:p w14:paraId="689D884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37,138.50 </w:t>
            </w:r>
          </w:p>
        </w:tc>
      </w:tr>
      <w:tr w:rsidR="002528FF" w:rsidRPr="002528FF" w14:paraId="07931FA7"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3719A833"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3rd quartile</w:t>
            </w:r>
          </w:p>
        </w:tc>
        <w:tc>
          <w:tcPr>
            <w:tcW w:w="1802" w:type="dxa"/>
            <w:gridSpan w:val="3"/>
            <w:tcBorders>
              <w:top w:val="nil"/>
              <w:left w:val="nil"/>
              <w:bottom w:val="nil"/>
              <w:right w:val="nil"/>
            </w:tcBorders>
            <w:shd w:val="clear" w:color="auto" w:fill="auto"/>
            <w:noWrap/>
            <w:vAlign w:val="bottom"/>
            <w:hideMark/>
          </w:tcPr>
          <w:p w14:paraId="6E5680AB"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62,924.50 </w:t>
            </w:r>
          </w:p>
        </w:tc>
      </w:tr>
      <w:tr w:rsidR="002528FF" w:rsidRPr="002528FF" w14:paraId="3494B72E"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32320324"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interquartile range</w:t>
            </w:r>
          </w:p>
        </w:tc>
        <w:tc>
          <w:tcPr>
            <w:tcW w:w="1802" w:type="dxa"/>
            <w:gridSpan w:val="3"/>
            <w:tcBorders>
              <w:top w:val="nil"/>
              <w:left w:val="nil"/>
              <w:bottom w:val="nil"/>
              <w:right w:val="nil"/>
            </w:tcBorders>
            <w:shd w:val="clear" w:color="auto" w:fill="auto"/>
            <w:noWrap/>
            <w:vAlign w:val="bottom"/>
            <w:hideMark/>
          </w:tcPr>
          <w:p w14:paraId="43AF3BC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42,563.00 </w:t>
            </w:r>
          </w:p>
        </w:tc>
      </w:tr>
      <w:tr w:rsidR="002528FF" w:rsidRPr="002528FF" w14:paraId="1FA564C7"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4844258B"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lastRenderedPageBreak/>
              <w:t>mode</w:t>
            </w:r>
          </w:p>
        </w:tc>
        <w:tc>
          <w:tcPr>
            <w:tcW w:w="1802" w:type="dxa"/>
            <w:gridSpan w:val="3"/>
            <w:tcBorders>
              <w:top w:val="nil"/>
              <w:left w:val="nil"/>
              <w:bottom w:val="nil"/>
              <w:right w:val="nil"/>
            </w:tcBorders>
            <w:shd w:val="clear" w:color="auto" w:fill="auto"/>
            <w:noWrap/>
            <w:vAlign w:val="bottom"/>
            <w:hideMark/>
          </w:tcPr>
          <w:p w14:paraId="79612A6C" w14:textId="77777777" w:rsidR="002528FF" w:rsidRPr="002528FF" w:rsidRDefault="002528FF" w:rsidP="002528FF">
            <w:pPr>
              <w:spacing w:after="0" w:line="240" w:lineRule="auto"/>
              <w:jc w:val="center"/>
              <w:rPr>
                <w:rFonts w:ascii="Arial" w:eastAsia="Times New Roman" w:hAnsi="Arial" w:cs="Arial"/>
                <w:color w:val="000000"/>
                <w:sz w:val="20"/>
                <w:szCs w:val="20"/>
              </w:rPr>
            </w:pPr>
            <w:r w:rsidRPr="002528FF">
              <w:rPr>
                <w:rFonts w:ascii="Arial" w:eastAsia="Times New Roman" w:hAnsi="Arial" w:cs="Arial"/>
                <w:color w:val="000000"/>
                <w:sz w:val="20"/>
                <w:szCs w:val="20"/>
              </w:rPr>
              <w:t>#N/A</w:t>
            </w:r>
          </w:p>
        </w:tc>
      </w:tr>
      <w:tr w:rsidR="002528FF" w:rsidRPr="002528FF" w14:paraId="4F5506A0" w14:textId="77777777" w:rsidTr="008C1E24">
        <w:trPr>
          <w:trHeight w:val="300"/>
        </w:trPr>
        <w:tc>
          <w:tcPr>
            <w:tcW w:w="4818" w:type="dxa"/>
            <w:gridSpan w:val="8"/>
            <w:tcBorders>
              <w:top w:val="nil"/>
              <w:left w:val="nil"/>
              <w:bottom w:val="nil"/>
              <w:right w:val="nil"/>
            </w:tcBorders>
            <w:shd w:val="clear" w:color="auto" w:fill="auto"/>
            <w:noWrap/>
            <w:vAlign w:val="bottom"/>
            <w:hideMark/>
          </w:tcPr>
          <w:p w14:paraId="779FC970" w14:textId="77777777" w:rsidR="002528FF" w:rsidRPr="002528FF" w:rsidRDefault="002528FF" w:rsidP="002528FF">
            <w:pPr>
              <w:spacing w:after="0" w:line="240" w:lineRule="auto"/>
              <w:rPr>
                <w:rFonts w:ascii="Arial" w:eastAsia="Times New Roman" w:hAnsi="Arial" w:cs="Arial"/>
                <w:color w:val="000000"/>
                <w:sz w:val="24"/>
                <w:szCs w:val="24"/>
              </w:rPr>
            </w:pPr>
            <w:r w:rsidRPr="002528FF">
              <w:rPr>
                <w:rFonts w:ascii="Arial" w:eastAsia="Times New Roman" w:hAnsi="Arial" w:cs="Arial"/>
                <w:color w:val="000000"/>
                <w:sz w:val="24"/>
                <w:szCs w:val="24"/>
              </w:rPr>
              <w:t>Frequency Distribution - Quantitative</w:t>
            </w:r>
          </w:p>
        </w:tc>
        <w:tc>
          <w:tcPr>
            <w:tcW w:w="1095" w:type="dxa"/>
            <w:tcBorders>
              <w:top w:val="nil"/>
              <w:left w:val="nil"/>
              <w:bottom w:val="nil"/>
              <w:right w:val="nil"/>
            </w:tcBorders>
            <w:shd w:val="clear" w:color="auto" w:fill="auto"/>
            <w:noWrap/>
            <w:vAlign w:val="bottom"/>
            <w:hideMark/>
          </w:tcPr>
          <w:p w14:paraId="47FFBF21" w14:textId="77777777" w:rsidR="002528FF" w:rsidRPr="002528FF" w:rsidRDefault="002528FF" w:rsidP="002528FF">
            <w:pPr>
              <w:spacing w:after="0" w:line="240" w:lineRule="auto"/>
              <w:rPr>
                <w:rFonts w:ascii="Arial" w:eastAsia="Times New Roman" w:hAnsi="Arial" w:cs="Arial"/>
                <w:color w:val="000000"/>
                <w:sz w:val="24"/>
                <w:szCs w:val="24"/>
              </w:rPr>
            </w:pPr>
          </w:p>
        </w:tc>
        <w:tc>
          <w:tcPr>
            <w:tcW w:w="940" w:type="dxa"/>
            <w:tcBorders>
              <w:top w:val="nil"/>
              <w:left w:val="nil"/>
              <w:bottom w:val="nil"/>
              <w:right w:val="nil"/>
            </w:tcBorders>
            <w:shd w:val="clear" w:color="auto" w:fill="auto"/>
            <w:noWrap/>
            <w:vAlign w:val="bottom"/>
            <w:hideMark/>
          </w:tcPr>
          <w:p w14:paraId="39542F21"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6DA0CC2B"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884" w:type="dxa"/>
            <w:tcBorders>
              <w:top w:val="nil"/>
              <w:left w:val="nil"/>
              <w:bottom w:val="nil"/>
              <w:right w:val="nil"/>
            </w:tcBorders>
            <w:shd w:val="clear" w:color="auto" w:fill="auto"/>
            <w:noWrap/>
            <w:vAlign w:val="bottom"/>
            <w:hideMark/>
          </w:tcPr>
          <w:p w14:paraId="4CC57CE4" w14:textId="77777777" w:rsidR="002528FF" w:rsidRPr="002528FF" w:rsidRDefault="002528FF" w:rsidP="002528FF">
            <w:pPr>
              <w:spacing w:after="0" w:line="240" w:lineRule="auto"/>
              <w:rPr>
                <w:rFonts w:ascii="Times New Roman" w:eastAsia="Times New Roman" w:hAnsi="Times New Roman" w:cs="Times New Roman"/>
                <w:sz w:val="20"/>
                <w:szCs w:val="20"/>
              </w:rPr>
            </w:pPr>
          </w:p>
        </w:tc>
      </w:tr>
      <w:tr w:rsidR="002528FF" w:rsidRPr="002528FF" w14:paraId="29038667" w14:textId="77777777" w:rsidTr="008C1E24">
        <w:trPr>
          <w:trHeight w:val="255"/>
        </w:trPr>
        <w:tc>
          <w:tcPr>
            <w:tcW w:w="222" w:type="dxa"/>
            <w:tcBorders>
              <w:top w:val="nil"/>
              <w:left w:val="nil"/>
              <w:bottom w:val="nil"/>
              <w:right w:val="nil"/>
            </w:tcBorders>
            <w:shd w:val="clear" w:color="auto" w:fill="auto"/>
            <w:noWrap/>
            <w:vAlign w:val="bottom"/>
            <w:hideMark/>
          </w:tcPr>
          <w:p w14:paraId="0BEC1320"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39" w:type="dxa"/>
            <w:tcBorders>
              <w:top w:val="nil"/>
              <w:left w:val="nil"/>
              <w:bottom w:val="nil"/>
              <w:right w:val="nil"/>
            </w:tcBorders>
            <w:shd w:val="clear" w:color="auto" w:fill="auto"/>
            <w:noWrap/>
            <w:vAlign w:val="bottom"/>
            <w:hideMark/>
          </w:tcPr>
          <w:p w14:paraId="7AA674C9"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17" w:type="dxa"/>
            <w:tcBorders>
              <w:top w:val="nil"/>
              <w:left w:val="nil"/>
              <w:bottom w:val="nil"/>
              <w:right w:val="nil"/>
            </w:tcBorders>
            <w:shd w:val="clear" w:color="auto" w:fill="auto"/>
            <w:noWrap/>
            <w:vAlign w:val="bottom"/>
            <w:hideMark/>
          </w:tcPr>
          <w:p w14:paraId="5EDB2BC5"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39" w:type="dxa"/>
            <w:gridSpan w:val="2"/>
            <w:tcBorders>
              <w:top w:val="nil"/>
              <w:left w:val="nil"/>
              <w:bottom w:val="nil"/>
              <w:right w:val="nil"/>
            </w:tcBorders>
            <w:shd w:val="clear" w:color="auto" w:fill="auto"/>
            <w:noWrap/>
            <w:vAlign w:val="bottom"/>
            <w:hideMark/>
          </w:tcPr>
          <w:p w14:paraId="192AFC03"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73" w:type="dxa"/>
            <w:tcBorders>
              <w:top w:val="nil"/>
              <w:left w:val="nil"/>
              <w:bottom w:val="nil"/>
              <w:right w:val="nil"/>
            </w:tcBorders>
            <w:shd w:val="clear" w:color="auto" w:fill="auto"/>
            <w:noWrap/>
            <w:vAlign w:val="bottom"/>
            <w:hideMark/>
          </w:tcPr>
          <w:p w14:paraId="2112B198"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828" w:type="dxa"/>
            <w:gridSpan w:val="2"/>
            <w:tcBorders>
              <w:top w:val="nil"/>
              <w:left w:val="nil"/>
              <w:bottom w:val="nil"/>
              <w:right w:val="nil"/>
            </w:tcBorders>
            <w:shd w:val="clear" w:color="auto" w:fill="auto"/>
            <w:noWrap/>
            <w:vAlign w:val="bottom"/>
            <w:hideMark/>
          </w:tcPr>
          <w:p w14:paraId="6533D807"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095" w:type="dxa"/>
            <w:tcBorders>
              <w:top w:val="nil"/>
              <w:left w:val="nil"/>
              <w:bottom w:val="nil"/>
              <w:right w:val="nil"/>
            </w:tcBorders>
            <w:shd w:val="clear" w:color="auto" w:fill="auto"/>
            <w:noWrap/>
            <w:vAlign w:val="bottom"/>
            <w:hideMark/>
          </w:tcPr>
          <w:p w14:paraId="10F36D25"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65AEEDCB"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02E57E49"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884" w:type="dxa"/>
            <w:tcBorders>
              <w:top w:val="nil"/>
              <w:left w:val="nil"/>
              <w:bottom w:val="nil"/>
              <w:right w:val="nil"/>
            </w:tcBorders>
            <w:shd w:val="clear" w:color="auto" w:fill="auto"/>
            <w:noWrap/>
            <w:vAlign w:val="bottom"/>
            <w:hideMark/>
          </w:tcPr>
          <w:p w14:paraId="392A5B76" w14:textId="77777777" w:rsidR="002528FF" w:rsidRPr="002528FF" w:rsidRDefault="002528FF" w:rsidP="002528FF">
            <w:pPr>
              <w:spacing w:after="0" w:line="240" w:lineRule="auto"/>
              <w:rPr>
                <w:rFonts w:ascii="Times New Roman" w:eastAsia="Times New Roman" w:hAnsi="Times New Roman" w:cs="Times New Roman"/>
                <w:sz w:val="20"/>
                <w:szCs w:val="20"/>
              </w:rPr>
            </w:pPr>
          </w:p>
        </w:tc>
      </w:tr>
      <w:tr w:rsidR="002528FF" w:rsidRPr="002528FF" w14:paraId="2FD638C2" w14:textId="77777777" w:rsidTr="008C1E24">
        <w:trPr>
          <w:trHeight w:val="255"/>
        </w:trPr>
        <w:tc>
          <w:tcPr>
            <w:tcW w:w="222" w:type="dxa"/>
            <w:tcBorders>
              <w:top w:val="nil"/>
              <w:left w:val="nil"/>
              <w:bottom w:val="nil"/>
              <w:right w:val="nil"/>
            </w:tcBorders>
            <w:shd w:val="clear" w:color="auto" w:fill="auto"/>
            <w:noWrap/>
            <w:vAlign w:val="bottom"/>
            <w:hideMark/>
          </w:tcPr>
          <w:p w14:paraId="0747E14F"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39" w:type="dxa"/>
            <w:tcBorders>
              <w:top w:val="single" w:sz="4" w:space="0" w:color="auto"/>
              <w:left w:val="nil"/>
              <w:bottom w:val="nil"/>
              <w:right w:val="nil"/>
            </w:tcBorders>
            <w:shd w:val="clear" w:color="auto" w:fill="auto"/>
            <w:noWrap/>
            <w:vAlign w:val="bottom"/>
            <w:hideMark/>
          </w:tcPr>
          <w:p w14:paraId="6B9B368A"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917" w:type="dxa"/>
            <w:tcBorders>
              <w:top w:val="single" w:sz="4" w:space="0" w:color="auto"/>
              <w:left w:val="nil"/>
              <w:bottom w:val="nil"/>
              <w:right w:val="nil"/>
            </w:tcBorders>
            <w:shd w:val="clear" w:color="auto" w:fill="auto"/>
            <w:noWrap/>
            <w:vAlign w:val="bottom"/>
            <w:hideMark/>
          </w:tcPr>
          <w:p w14:paraId="3C8837BB" w14:textId="77777777" w:rsidR="002528FF" w:rsidRPr="002528FF" w:rsidRDefault="002528FF" w:rsidP="002528FF">
            <w:pPr>
              <w:spacing w:after="0" w:line="240" w:lineRule="auto"/>
              <w:jc w:val="center"/>
              <w:rPr>
                <w:rFonts w:ascii="Arial" w:eastAsia="Times New Roman" w:hAnsi="Arial" w:cs="Arial"/>
                <w:b/>
                <w:bCs/>
                <w:i/>
                <w:iCs/>
                <w:color w:val="000000"/>
                <w:sz w:val="20"/>
                <w:szCs w:val="20"/>
              </w:rPr>
            </w:pPr>
            <w:r w:rsidRPr="002528FF">
              <w:rPr>
                <w:rFonts w:ascii="Arial" w:eastAsia="Times New Roman" w:hAnsi="Arial" w:cs="Arial"/>
                <w:b/>
                <w:bCs/>
                <w:i/>
                <w:iCs/>
                <w:color w:val="000000"/>
                <w:sz w:val="20"/>
                <w:szCs w:val="20"/>
              </w:rPr>
              <w:t>Income</w:t>
            </w:r>
          </w:p>
        </w:tc>
        <w:tc>
          <w:tcPr>
            <w:tcW w:w="939" w:type="dxa"/>
            <w:gridSpan w:val="2"/>
            <w:tcBorders>
              <w:top w:val="single" w:sz="4" w:space="0" w:color="auto"/>
              <w:left w:val="nil"/>
              <w:bottom w:val="nil"/>
              <w:right w:val="nil"/>
            </w:tcBorders>
            <w:shd w:val="clear" w:color="auto" w:fill="auto"/>
            <w:noWrap/>
            <w:vAlign w:val="bottom"/>
            <w:hideMark/>
          </w:tcPr>
          <w:p w14:paraId="50CED47A"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973" w:type="dxa"/>
            <w:tcBorders>
              <w:top w:val="single" w:sz="4" w:space="0" w:color="auto"/>
              <w:left w:val="nil"/>
              <w:bottom w:val="nil"/>
              <w:right w:val="nil"/>
            </w:tcBorders>
            <w:shd w:val="clear" w:color="auto" w:fill="auto"/>
            <w:noWrap/>
            <w:vAlign w:val="bottom"/>
            <w:hideMark/>
          </w:tcPr>
          <w:p w14:paraId="29BA3A77"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828" w:type="dxa"/>
            <w:gridSpan w:val="2"/>
            <w:tcBorders>
              <w:top w:val="single" w:sz="4" w:space="0" w:color="auto"/>
              <w:left w:val="nil"/>
              <w:bottom w:val="nil"/>
              <w:right w:val="nil"/>
            </w:tcBorders>
            <w:shd w:val="clear" w:color="auto" w:fill="auto"/>
            <w:noWrap/>
            <w:vAlign w:val="bottom"/>
            <w:hideMark/>
          </w:tcPr>
          <w:p w14:paraId="6861C184"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1095" w:type="dxa"/>
            <w:tcBorders>
              <w:top w:val="single" w:sz="4" w:space="0" w:color="auto"/>
              <w:left w:val="nil"/>
              <w:bottom w:val="nil"/>
              <w:right w:val="nil"/>
            </w:tcBorders>
            <w:shd w:val="clear" w:color="auto" w:fill="auto"/>
            <w:noWrap/>
            <w:vAlign w:val="bottom"/>
            <w:hideMark/>
          </w:tcPr>
          <w:p w14:paraId="0949E070"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940" w:type="dxa"/>
            <w:tcBorders>
              <w:top w:val="single" w:sz="4" w:space="0" w:color="auto"/>
              <w:left w:val="nil"/>
              <w:bottom w:val="nil"/>
              <w:right w:val="nil"/>
            </w:tcBorders>
            <w:shd w:val="clear" w:color="auto" w:fill="auto"/>
            <w:noWrap/>
            <w:vAlign w:val="bottom"/>
            <w:hideMark/>
          </w:tcPr>
          <w:p w14:paraId="7233E959"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2064" w:type="dxa"/>
            <w:gridSpan w:val="2"/>
            <w:tcBorders>
              <w:top w:val="single" w:sz="4" w:space="0" w:color="auto"/>
              <w:left w:val="nil"/>
              <w:bottom w:val="single" w:sz="4" w:space="0" w:color="auto"/>
              <w:right w:val="nil"/>
            </w:tcBorders>
            <w:shd w:val="clear" w:color="auto" w:fill="auto"/>
            <w:noWrap/>
            <w:vAlign w:val="bottom"/>
            <w:hideMark/>
          </w:tcPr>
          <w:p w14:paraId="4C8BF22B" w14:textId="77777777" w:rsidR="002528FF" w:rsidRPr="002528FF" w:rsidRDefault="002528FF" w:rsidP="002528FF">
            <w:pPr>
              <w:spacing w:after="0" w:line="240" w:lineRule="auto"/>
              <w:jc w:val="center"/>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cumulative</w:t>
            </w:r>
          </w:p>
        </w:tc>
      </w:tr>
      <w:tr w:rsidR="002528FF" w:rsidRPr="002528FF" w14:paraId="22FE6F2E" w14:textId="77777777" w:rsidTr="008C1E24">
        <w:trPr>
          <w:trHeight w:val="255"/>
        </w:trPr>
        <w:tc>
          <w:tcPr>
            <w:tcW w:w="222" w:type="dxa"/>
            <w:tcBorders>
              <w:top w:val="nil"/>
              <w:left w:val="nil"/>
              <w:bottom w:val="nil"/>
              <w:right w:val="nil"/>
            </w:tcBorders>
            <w:shd w:val="clear" w:color="auto" w:fill="auto"/>
            <w:noWrap/>
            <w:vAlign w:val="bottom"/>
            <w:hideMark/>
          </w:tcPr>
          <w:p w14:paraId="484C3BD9" w14:textId="77777777" w:rsidR="002528FF" w:rsidRPr="002528FF" w:rsidRDefault="002528FF" w:rsidP="002528FF">
            <w:pPr>
              <w:spacing w:after="0" w:line="240" w:lineRule="auto"/>
              <w:jc w:val="center"/>
              <w:rPr>
                <w:rFonts w:ascii="Arial" w:eastAsia="Times New Roman" w:hAnsi="Arial" w:cs="Arial"/>
                <w:i/>
                <w:iCs/>
                <w:color w:val="000000"/>
                <w:sz w:val="20"/>
                <w:szCs w:val="20"/>
              </w:rPr>
            </w:pPr>
          </w:p>
        </w:tc>
        <w:tc>
          <w:tcPr>
            <w:tcW w:w="939" w:type="dxa"/>
            <w:tcBorders>
              <w:top w:val="nil"/>
              <w:left w:val="nil"/>
              <w:bottom w:val="single" w:sz="4" w:space="0" w:color="auto"/>
              <w:right w:val="nil"/>
            </w:tcBorders>
            <w:shd w:val="clear" w:color="auto" w:fill="auto"/>
            <w:noWrap/>
            <w:vAlign w:val="bottom"/>
            <w:hideMark/>
          </w:tcPr>
          <w:p w14:paraId="2FA0D7B6" w14:textId="77777777" w:rsidR="002528FF" w:rsidRPr="002528FF" w:rsidRDefault="002528FF" w:rsidP="002528FF">
            <w:pPr>
              <w:spacing w:after="0" w:line="240" w:lineRule="auto"/>
              <w:jc w:val="right"/>
              <w:rPr>
                <w:rFonts w:ascii="Arial" w:eastAsia="Times New Roman" w:hAnsi="Arial" w:cs="Arial"/>
                <w:i/>
                <w:iCs/>
                <w:color w:val="000000"/>
                <w:sz w:val="16"/>
                <w:szCs w:val="16"/>
              </w:rPr>
            </w:pPr>
            <w:r w:rsidRPr="002528FF">
              <w:rPr>
                <w:rFonts w:ascii="Arial" w:eastAsia="Times New Roman" w:hAnsi="Arial" w:cs="Arial"/>
                <w:i/>
                <w:iCs/>
                <w:color w:val="000000"/>
                <w:sz w:val="16"/>
                <w:szCs w:val="16"/>
              </w:rPr>
              <w:t xml:space="preserve">  lower</w:t>
            </w:r>
          </w:p>
        </w:tc>
        <w:tc>
          <w:tcPr>
            <w:tcW w:w="917" w:type="dxa"/>
            <w:tcBorders>
              <w:top w:val="nil"/>
              <w:left w:val="nil"/>
              <w:bottom w:val="single" w:sz="4" w:space="0" w:color="auto"/>
              <w:right w:val="nil"/>
            </w:tcBorders>
            <w:shd w:val="clear" w:color="auto" w:fill="auto"/>
            <w:noWrap/>
            <w:vAlign w:val="bottom"/>
            <w:hideMark/>
          </w:tcPr>
          <w:p w14:paraId="48803FD4" w14:textId="77777777" w:rsidR="002528FF" w:rsidRPr="002528FF" w:rsidRDefault="002528FF" w:rsidP="002528FF">
            <w:pPr>
              <w:spacing w:after="0" w:line="240" w:lineRule="auto"/>
              <w:jc w:val="right"/>
              <w:rPr>
                <w:rFonts w:ascii="Arial" w:eastAsia="Times New Roman" w:hAnsi="Arial" w:cs="Arial"/>
                <w:i/>
                <w:iCs/>
                <w:color w:val="000000"/>
                <w:sz w:val="16"/>
                <w:szCs w:val="16"/>
              </w:rPr>
            </w:pPr>
            <w:r w:rsidRPr="002528FF">
              <w:rPr>
                <w:rFonts w:ascii="Arial" w:eastAsia="Times New Roman" w:hAnsi="Arial" w:cs="Arial"/>
                <w:i/>
                <w:iCs/>
                <w:color w:val="000000"/>
                <w:sz w:val="16"/>
                <w:szCs w:val="16"/>
              </w:rPr>
              <w:t xml:space="preserve"> </w:t>
            </w:r>
          </w:p>
        </w:tc>
        <w:tc>
          <w:tcPr>
            <w:tcW w:w="939" w:type="dxa"/>
            <w:gridSpan w:val="2"/>
            <w:tcBorders>
              <w:top w:val="nil"/>
              <w:left w:val="nil"/>
              <w:bottom w:val="single" w:sz="4" w:space="0" w:color="auto"/>
              <w:right w:val="nil"/>
            </w:tcBorders>
            <w:shd w:val="clear" w:color="auto" w:fill="auto"/>
            <w:noWrap/>
            <w:vAlign w:val="bottom"/>
            <w:hideMark/>
          </w:tcPr>
          <w:p w14:paraId="7B1D7244" w14:textId="77777777" w:rsidR="002528FF" w:rsidRPr="002528FF" w:rsidRDefault="002528FF" w:rsidP="002528FF">
            <w:pPr>
              <w:spacing w:after="0" w:line="240" w:lineRule="auto"/>
              <w:jc w:val="right"/>
              <w:rPr>
                <w:rFonts w:ascii="Arial" w:eastAsia="Times New Roman" w:hAnsi="Arial" w:cs="Arial"/>
                <w:i/>
                <w:iCs/>
                <w:color w:val="000000"/>
                <w:sz w:val="16"/>
                <w:szCs w:val="16"/>
              </w:rPr>
            </w:pPr>
            <w:r w:rsidRPr="002528FF">
              <w:rPr>
                <w:rFonts w:ascii="Arial" w:eastAsia="Times New Roman" w:hAnsi="Arial" w:cs="Arial"/>
                <w:i/>
                <w:iCs/>
                <w:color w:val="000000"/>
                <w:sz w:val="16"/>
                <w:szCs w:val="16"/>
              </w:rPr>
              <w:t>upper</w:t>
            </w:r>
          </w:p>
        </w:tc>
        <w:tc>
          <w:tcPr>
            <w:tcW w:w="973" w:type="dxa"/>
            <w:tcBorders>
              <w:top w:val="nil"/>
              <w:left w:val="nil"/>
              <w:bottom w:val="single" w:sz="4" w:space="0" w:color="auto"/>
              <w:right w:val="nil"/>
            </w:tcBorders>
            <w:shd w:val="clear" w:color="auto" w:fill="auto"/>
            <w:noWrap/>
            <w:vAlign w:val="bottom"/>
            <w:hideMark/>
          </w:tcPr>
          <w:p w14:paraId="33B59B22"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midpoint</w:t>
            </w:r>
          </w:p>
        </w:tc>
        <w:tc>
          <w:tcPr>
            <w:tcW w:w="828" w:type="dxa"/>
            <w:gridSpan w:val="2"/>
            <w:tcBorders>
              <w:top w:val="nil"/>
              <w:left w:val="nil"/>
              <w:bottom w:val="single" w:sz="4" w:space="0" w:color="auto"/>
              <w:right w:val="nil"/>
            </w:tcBorders>
            <w:shd w:val="clear" w:color="auto" w:fill="auto"/>
            <w:noWrap/>
            <w:vAlign w:val="bottom"/>
            <w:hideMark/>
          </w:tcPr>
          <w:p w14:paraId="590D27B7"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width</w:t>
            </w:r>
          </w:p>
        </w:tc>
        <w:tc>
          <w:tcPr>
            <w:tcW w:w="1095" w:type="dxa"/>
            <w:tcBorders>
              <w:top w:val="nil"/>
              <w:left w:val="nil"/>
              <w:bottom w:val="single" w:sz="4" w:space="0" w:color="auto"/>
              <w:right w:val="nil"/>
            </w:tcBorders>
            <w:shd w:val="clear" w:color="auto" w:fill="auto"/>
            <w:noWrap/>
            <w:vAlign w:val="bottom"/>
            <w:hideMark/>
          </w:tcPr>
          <w:p w14:paraId="68B97271"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xml:space="preserve"> frequency</w:t>
            </w:r>
          </w:p>
        </w:tc>
        <w:tc>
          <w:tcPr>
            <w:tcW w:w="940" w:type="dxa"/>
            <w:tcBorders>
              <w:top w:val="nil"/>
              <w:left w:val="nil"/>
              <w:bottom w:val="single" w:sz="4" w:space="0" w:color="auto"/>
              <w:right w:val="nil"/>
            </w:tcBorders>
            <w:shd w:val="clear" w:color="auto" w:fill="auto"/>
            <w:noWrap/>
            <w:vAlign w:val="bottom"/>
            <w:hideMark/>
          </w:tcPr>
          <w:p w14:paraId="2D684686"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xml:space="preserve">percent  </w:t>
            </w:r>
          </w:p>
        </w:tc>
        <w:tc>
          <w:tcPr>
            <w:tcW w:w="1180" w:type="dxa"/>
            <w:tcBorders>
              <w:top w:val="nil"/>
              <w:left w:val="nil"/>
              <w:bottom w:val="single" w:sz="4" w:space="0" w:color="auto"/>
              <w:right w:val="nil"/>
            </w:tcBorders>
            <w:shd w:val="clear" w:color="auto" w:fill="auto"/>
            <w:noWrap/>
            <w:vAlign w:val="bottom"/>
            <w:hideMark/>
          </w:tcPr>
          <w:p w14:paraId="1466449F"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xml:space="preserve">   frequency</w:t>
            </w:r>
          </w:p>
        </w:tc>
        <w:tc>
          <w:tcPr>
            <w:tcW w:w="884" w:type="dxa"/>
            <w:tcBorders>
              <w:top w:val="nil"/>
              <w:left w:val="nil"/>
              <w:bottom w:val="single" w:sz="4" w:space="0" w:color="auto"/>
              <w:right w:val="nil"/>
            </w:tcBorders>
            <w:shd w:val="clear" w:color="auto" w:fill="auto"/>
            <w:noWrap/>
            <w:vAlign w:val="bottom"/>
            <w:hideMark/>
          </w:tcPr>
          <w:p w14:paraId="3263353F"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percent</w:t>
            </w:r>
          </w:p>
        </w:tc>
      </w:tr>
      <w:tr w:rsidR="002528FF" w:rsidRPr="002528FF" w14:paraId="58B930C3" w14:textId="77777777" w:rsidTr="008C1E24">
        <w:trPr>
          <w:trHeight w:val="255"/>
        </w:trPr>
        <w:tc>
          <w:tcPr>
            <w:tcW w:w="222" w:type="dxa"/>
            <w:tcBorders>
              <w:top w:val="nil"/>
              <w:left w:val="nil"/>
              <w:bottom w:val="nil"/>
              <w:right w:val="nil"/>
            </w:tcBorders>
            <w:shd w:val="clear" w:color="auto" w:fill="auto"/>
            <w:noWrap/>
            <w:vAlign w:val="bottom"/>
            <w:hideMark/>
          </w:tcPr>
          <w:p w14:paraId="15FC0185" w14:textId="77777777" w:rsidR="002528FF" w:rsidRPr="002528FF" w:rsidRDefault="002528FF" w:rsidP="002528FF">
            <w:pPr>
              <w:spacing w:after="0" w:line="240" w:lineRule="auto"/>
              <w:jc w:val="right"/>
              <w:rPr>
                <w:rFonts w:ascii="Arial" w:eastAsia="Times New Roman" w:hAnsi="Arial" w:cs="Arial"/>
                <w:i/>
                <w:iCs/>
                <w:color w:val="000000"/>
                <w:sz w:val="20"/>
                <w:szCs w:val="20"/>
              </w:rPr>
            </w:pPr>
          </w:p>
        </w:tc>
        <w:tc>
          <w:tcPr>
            <w:tcW w:w="939" w:type="dxa"/>
            <w:tcBorders>
              <w:top w:val="nil"/>
              <w:left w:val="nil"/>
              <w:bottom w:val="nil"/>
              <w:right w:val="nil"/>
            </w:tcBorders>
            <w:shd w:val="clear" w:color="auto" w:fill="auto"/>
            <w:noWrap/>
            <w:vAlign w:val="bottom"/>
            <w:hideMark/>
          </w:tcPr>
          <w:p w14:paraId="7FD2FB9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0 </w:t>
            </w:r>
          </w:p>
        </w:tc>
        <w:tc>
          <w:tcPr>
            <w:tcW w:w="917" w:type="dxa"/>
            <w:tcBorders>
              <w:top w:val="nil"/>
              <w:left w:val="nil"/>
              <w:bottom w:val="nil"/>
              <w:right w:val="nil"/>
            </w:tcBorders>
            <w:shd w:val="clear" w:color="auto" w:fill="auto"/>
            <w:noWrap/>
            <w:vAlign w:val="bottom"/>
            <w:hideMark/>
          </w:tcPr>
          <w:p w14:paraId="5C09E8F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033BB00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973" w:type="dxa"/>
            <w:tcBorders>
              <w:top w:val="nil"/>
              <w:left w:val="nil"/>
              <w:bottom w:val="nil"/>
              <w:right w:val="nil"/>
            </w:tcBorders>
            <w:shd w:val="clear" w:color="auto" w:fill="auto"/>
            <w:noWrap/>
            <w:vAlign w:val="bottom"/>
            <w:hideMark/>
          </w:tcPr>
          <w:p w14:paraId="23DD34B8"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10,000 </w:t>
            </w:r>
          </w:p>
        </w:tc>
        <w:tc>
          <w:tcPr>
            <w:tcW w:w="828" w:type="dxa"/>
            <w:gridSpan w:val="2"/>
            <w:tcBorders>
              <w:top w:val="nil"/>
              <w:left w:val="nil"/>
              <w:bottom w:val="nil"/>
              <w:right w:val="nil"/>
            </w:tcBorders>
            <w:shd w:val="clear" w:color="auto" w:fill="auto"/>
            <w:noWrap/>
            <w:vAlign w:val="bottom"/>
            <w:hideMark/>
          </w:tcPr>
          <w:p w14:paraId="783C3C7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39E8152B"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   </w:t>
            </w:r>
          </w:p>
        </w:tc>
        <w:tc>
          <w:tcPr>
            <w:tcW w:w="940" w:type="dxa"/>
            <w:tcBorders>
              <w:top w:val="nil"/>
              <w:left w:val="nil"/>
              <w:bottom w:val="nil"/>
              <w:right w:val="nil"/>
            </w:tcBorders>
            <w:shd w:val="clear" w:color="auto" w:fill="auto"/>
            <w:noWrap/>
            <w:vAlign w:val="bottom"/>
            <w:hideMark/>
          </w:tcPr>
          <w:p w14:paraId="1780E32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   </w:t>
            </w:r>
          </w:p>
        </w:tc>
        <w:tc>
          <w:tcPr>
            <w:tcW w:w="1180" w:type="dxa"/>
            <w:tcBorders>
              <w:top w:val="nil"/>
              <w:left w:val="nil"/>
              <w:bottom w:val="nil"/>
              <w:right w:val="nil"/>
            </w:tcBorders>
            <w:shd w:val="clear" w:color="auto" w:fill="auto"/>
            <w:noWrap/>
            <w:vAlign w:val="bottom"/>
            <w:hideMark/>
          </w:tcPr>
          <w:p w14:paraId="4697CC9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   </w:t>
            </w:r>
          </w:p>
        </w:tc>
        <w:tc>
          <w:tcPr>
            <w:tcW w:w="884" w:type="dxa"/>
            <w:tcBorders>
              <w:top w:val="nil"/>
              <w:left w:val="nil"/>
              <w:bottom w:val="nil"/>
              <w:right w:val="nil"/>
            </w:tcBorders>
            <w:shd w:val="clear" w:color="auto" w:fill="auto"/>
            <w:noWrap/>
            <w:vAlign w:val="bottom"/>
            <w:hideMark/>
          </w:tcPr>
          <w:p w14:paraId="4890091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   </w:t>
            </w:r>
          </w:p>
        </w:tc>
      </w:tr>
      <w:tr w:rsidR="002528FF" w:rsidRPr="002528FF" w14:paraId="01DED642" w14:textId="77777777" w:rsidTr="008C1E24">
        <w:trPr>
          <w:trHeight w:val="255"/>
        </w:trPr>
        <w:tc>
          <w:tcPr>
            <w:tcW w:w="222" w:type="dxa"/>
            <w:tcBorders>
              <w:top w:val="nil"/>
              <w:left w:val="nil"/>
              <w:bottom w:val="nil"/>
              <w:right w:val="nil"/>
            </w:tcBorders>
            <w:shd w:val="clear" w:color="auto" w:fill="auto"/>
            <w:noWrap/>
            <w:vAlign w:val="bottom"/>
            <w:hideMark/>
          </w:tcPr>
          <w:p w14:paraId="53908347"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6A091DD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917" w:type="dxa"/>
            <w:tcBorders>
              <w:top w:val="nil"/>
              <w:left w:val="nil"/>
              <w:bottom w:val="nil"/>
              <w:right w:val="nil"/>
            </w:tcBorders>
            <w:shd w:val="clear" w:color="auto" w:fill="auto"/>
            <w:noWrap/>
            <w:vAlign w:val="bottom"/>
            <w:hideMark/>
          </w:tcPr>
          <w:p w14:paraId="7ACAEC9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55E43A9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40,000 </w:t>
            </w:r>
          </w:p>
        </w:tc>
        <w:tc>
          <w:tcPr>
            <w:tcW w:w="973" w:type="dxa"/>
            <w:tcBorders>
              <w:top w:val="nil"/>
              <w:left w:val="nil"/>
              <w:bottom w:val="nil"/>
              <w:right w:val="nil"/>
            </w:tcBorders>
            <w:shd w:val="clear" w:color="auto" w:fill="auto"/>
            <w:noWrap/>
            <w:vAlign w:val="bottom"/>
            <w:hideMark/>
          </w:tcPr>
          <w:p w14:paraId="2FA9BBB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30,000 </w:t>
            </w:r>
          </w:p>
        </w:tc>
        <w:tc>
          <w:tcPr>
            <w:tcW w:w="828" w:type="dxa"/>
            <w:gridSpan w:val="2"/>
            <w:tcBorders>
              <w:top w:val="nil"/>
              <w:left w:val="nil"/>
              <w:bottom w:val="nil"/>
              <w:right w:val="nil"/>
            </w:tcBorders>
            <w:shd w:val="clear" w:color="auto" w:fill="auto"/>
            <w:noWrap/>
            <w:vAlign w:val="bottom"/>
            <w:hideMark/>
          </w:tcPr>
          <w:p w14:paraId="1D92CF58"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24292C7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16   </w:t>
            </w:r>
          </w:p>
        </w:tc>
        <w:tc>
          <w:tcPr>
            <w:tcW w:w="940" w:type="dxa"/>
            <w:tcBorders>
              <w:top w:val="nil"/>
              <w:left w:val="nil"/>
              <w:bottom w:val="nil"/>
              <w:right w:val="nil"/>
            </w:tcBorders>
            <w:shd w:val="clear" w:color="auto" w:fill="auto"/>
            <w:noWrap/>
            <w:vAlign w:val="bottom"/>
            <w:hideMark/>
          </w:tcPr>
          <w:p w14:paraId="5A9BFF10"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32.0   </w:t>
            </w:r>
          </w:p>
        </w:tc>
        <w:tc>
          <w:tcPr>
            <w:tcW w:w="1180" w:type="dxa"/>
            <w:tcBorders>
              <w:top w:val="nil"/>
              <w:left w:val="nil"/>
              <w:bottom w:val="nil"/>
              <w:right w:val="nil"/>
            </w:tcBorders>
            <w:shd w:val="clear" w:color="auto" w:fill="auto"/>
            <w:noWrap/>
            <w:vAlign w:val="bottom"/>
            <w:hideMark/>
          </w:tcPr>
          <w:p w14:paraId="2D94F23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26   </w:t>
            </w:r>
          </w:p>
        </w:tc>
        <w:tc>
          <w:tcPr>
            <w:tcW w:w="884" w:type="dxa"/>
            <w:tcBorders>
              <w:top w:val="nil"/>
              <w:left w:val="nil"/>
              <w:bottom w:val="nil"/>
              <w:right w:val="nil"/>
            </w:tcBorders>
            <w:shd w:val="clear" w:color="auto" w:fill="auto"/>
            <w:noWrap/>
            <w:vAlign w:val="bottom"/>
            <w:hideMark/>
          </w:tcPr>
          <w:p w14:paraId="461DD77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52.0   </w:t>
            </w:r>
          </w:p>
        </w:tc>
      </w:tr>
      <w:tr w:rsidR="002528FF" w:rsidRPr="002528FF" w14:paraId="317000D3" w14:textId="77777777" w:rsidTr="008C1E24">
        <w:trPr>
          <w:trHeight w:val="255"/>
        </w:trPr>
        <w:tc>
          <w:tcPr>
            <w:tcW w:w="222" w:type="dxa"/>
            <w:tcBorders>
              <w:top w:val="nil"/>
              <w:left w:val="nil"/>
              <w:bottom w:val="nil"/>
              <w:right w:val="nil"/>
            </w:tcBorders>
            <w:shd w:val="clear" w:color="auto" w:fill="auto"/>
            <w:noWrap/>
            <w:vAlign w:val="bottom"/>
            <w:hideMark/>
          </w:tcPr>
          <w:p w14:paraId="5CCE4B09"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712186C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40,000 </w:t>
            </w:r>
          </w:p>
        </w:tc>
        <w:tc>
          <w:tcPr>
            <w:tcW w:w="917" w:type="dxa"/>
            <w:tcBorders>
              <w:top w:val="nil"/>
              <w:left w:val="nil"/>
              <w:bottom w:val="nil"/>
              <w:right w:val="nil"/>
            </w:tcBorders>
            <w:shd w:val="clear" w:color="auto" w:fill="auto"/>
            <w:noWrap/>
            <w:vAlign w:val="bottom"/>
            <w:hideMark/>
          </w:tcPr>
          <w:p w14:paraId="2E3CE127"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7096730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60,000 </w:t>
            </w:r>
          </w:p>
        </w:tc>
        <w:tc>
          <w:tcPr>
            <w:tcW w:w="973" w:type="dxa"/>
            <w:tcBorders>
              <w:top w:val="nil"/>
              <w:left w:val="nil"/>
              <w:bottom w:val="nil"/>
              <w:right w:val="nil"/>
            </w:tcBorders>
            <w:shd w:val="clear" w:color="auto" w:fill="auto"/>
            <w:noWrap/>
            <w:vAlign w:val="bottom"/>
            <w:hideMark/>
          </w:tcPr>
          <w:p w14:paraId="56C8AA6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50,000 </w:t>
            </w:r>
          </w:p>
        </w:tc>
        <w:tc>
          <w:tcPr>
            <w:tcW w:w="828" w:type="dxa"/>
            <w:gridSpan w:val="2"/>
            <w:tcBorders>
              <w:top w:val="nil"/>
              <w:left w:val="nil"/>
              <w:bottom w:val="nil"/>
              <w:right w:val="nil"/>
            </w:tcBorders>
            <w:shd w:val="clear" w:color="auto" w:fill="auto"/>
            <w:noWrap/>
            <w:vAlign w:val="bottom"/>
            <w:hideMark/>
          </w:tcPr>
          <w:p w14:paraId="6B3E858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5895E196"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   </w:t>
            </w:r>
          </w:p>
        </w:tc>
        <w:tc>
          <w:tcPr>
            <w:tcW w:w="940" w:type="dxa"/>
            <w:tcBorders>
              <w:top w:val="nil"/>
              <w:left w:val="nil"/>
              <w:bottom w:val="nil"/>
              <w:right w:val="nil"/>
            </w:tcBorders>
            <w:shd w:val="clear" w:color="auto" w:fill="auto"/>
            <w:noWrap/>
            <w:vAlign w:val="bottom"/>
            <w:hideMark/>
          </w:tcPr>
          <w:p w14:paraId="08FC2B6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   </w:t>
            </w:r>
          </w:p>
        </w:tc>
        <w:tc>
          <w:tcPr>
            <w:tcW w:w="1180" w:type="dxa"/>
            <w:tcBorders>
              <w:top w:val="nil"/>
              <w:left w:val="nil"/>
              <w:bottom w:val="nil"/>
              <w:right w:val="nil"/>
            </w:tcBorders>
            <w:shd w:val="clear" w:color="auto" w:fill="auto"/>
            <w:noWrap/>
            <w:vAlign w:val="bottom"/>
            <w:hideMark/>
          </w:tcPr>
          <w:p w14:paraId="4D1A0E8B"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36   </w:t>
            </w:r>
          </w:p>
        </w:tc>
        <w:tc>
          <w:tcPr>
            <w:tcW w:w="884" w:type="dxa"/>
            <w:tcBorders>
              <w:top w:val="nil"/>
              <w:left w:val="nil"/>
              <w:bottom w:val="nil"/>
              <w:right w:val="nil"/>
            </w:tcBorders>
            <w:shd w:val="clear" w:color="auto" w:fill="auto"/>
            <w:noWrap/>
            <w:vAlign w:val="bottom"/>
            <w:hideMark/>
          </w:tcPr>
          <w:p w14:paraId="7BACDB8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72.0   </w:t>
            </w:r>
          </w:p>
        </w:tc>
      </w:tr>
      <w:tr w:rsidR="002528FF" w:rsidRPr="002528FF" w14:paraId="4A28AF89" w14:textId="77777777" w:rsidTr="008C1E24">
        <w:trPr>
          <w:trHeight w:val="255"/>
        </w:trPr>
        <w:tc>
          <w:tcPr>
            <w:tcW w:w="222" w:type="dxa"/>
            <w:tcBorders>
              <w:top w:val="nil"/>
              <w:left w:val="nil"/>
              <w:bottom w:val="nil"/>
              <w:right w:val="nil"/>
            </w:tcBorders>
            <w:shd w:val="clear" w:color="auto" w:fill="auto"/>
            <w:noWrap/>
            <w:vAlign w:val="bottom"/>
            <w:hideMark/>
          </w:tcPr>
          <w:p w14:paraId="30DC6C81"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133B602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60,000 </w:t>
            </w:r>
          </w:p>
        </w:tc>
        <w:tc>
          <w:tcPr>
            <w:tcW w:w="917" w:type="dxa"/>
            <w:tcBorders>
              <w:top w:val="nil"/>
              <w:left w:val="nil"/>
              <w:bottom w:val="nil"/>
              <w:right w:val="nil"/>
            </w:tcBorders>
            <w:shd w:val="clear" w:color="auto" w:fill="auto"/>
            <w:noWrap/>
            <w:vAlign w:val="bottom"/>
            <w:hideMark/>
          </w:tcPr>
          <w:p w14:paraId="67E3FF4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30C5E59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80,000 </w:t>
            </w:r>
          </w:p>
        </w:tc>
        <w:tc>
          <w:tcPr>
            <w:tcW w:w="973" w:type="dxa"/>
            <w:tcBorders>
              <w:top w:val="nil"/>
              <w:left w:val="nil"/>
              <w:bottom w:val="nil"/>
              <w:right w:val="nil"/>
            </w:tcBorders>
            <w:shd w:val="clear" w:color="auto" w:fill="auto"/>
            <w:noWrap/>
            <w:vAlign w:val="bottom"/>
            <w:hideMark/>
          </w:tcPr>
          <w:p w14:paraId="3306C487"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70,000 </w:t>
            </w:r>
          </w:p>
        </w:tc>
        <w:tc>
          <w:tcPr>
            <w:tcW w:w="828" w:type="dxa"/>
            <w:gridSpan w:val="2"/>
            <w:tcBorders>
              <w:top w:val="nil"/>
              <w:left w:val="nil"/>
              <w:bottom w:val="nil"/>
              <w:right w:val="nil"/>
            </w:tcBorders>
            <w:shd w:val="clear" w:color="auto" w:fill="auto"/>
            <w:noWrap/>
            <w:vAlign w:val="bottom"/>
            <w:hideMark/>
          </w:tcPr>
          <w:p w14:paraId="25AE38A0"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27BF13D7"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6   </w:t>
            </w:r>
          </w:p>
        </w:tc>
        <w:tc>
          <w:tcPr>
            <w:tcW w:w="940" w:type="dxa"/>
            <w:tcBorders>
              <w:top w:val="nil"/>
              <w:left w:val="nil"/>
              <w:bottom w:val="nil"/>
              <w:right w:val="nil"/>
            </w:tcBorders>
            <w:shd w:val="clear" w:color="auto" w:fill="auto"/>
            <w:noWrap/>
            <w:vAlign w:val="bottom"/>
            <w:hideMark/>
          </w:tcPr>
          <w:p w14:paraId="6868DE0B"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12.0   </w:t>
            </w:r>
          </w:p>
        </w:tc>
        <w:tc>
          <w:tcPr>
            <w:tcW w:w="1180" w:type="dxa"/>
            <w:tcBorders>
              <w:top w:val="nil"/>
              <w:left w:val="nil"/>
              <w:bottom w:val="nil"/>
              <w:right w:val="nil"/>
            </w:tcBorders>
            <w:shd w:val="clear" w:color="auto" w:fill="auto"/>
            <w:noWrap/>
            <w:vAlign w:val="bottom"/>
            <w:hideMark/>
          </w:tcPr>
          <w:p w14:paraId="1A1B3C0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42   </w:t>
            </w:r>
          </w:p>
        </w:tc>
        <w:tc>
          <w:tcPr>
            <w:tcW w:w="884" w:type="dxa"/>
            <w:tcBorders>
              <w:top w:val="nil"/>
              <w:left w:val="nil"/>
              <w:bottom w:val="nil"/>
              <w:right w:val="nil"/>
            </w:tcBorders>
            <w:shd w:val="clear" w:color="auto" w:fill="auto"/>
            <w:noWrap/>
            <w:vAlign w:val="bottom"/>
            <w:hideMark/>
          </w:tcPr>
          <w:p w14:paraId="21DA2E2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84.0   </w:t>
            </w:r>
          </w:p>
        </w:tc>
      </w:tr>
      <w:tr w:rsidR="002528FF" w:rsidRPr="002528FF" w14:paraId="3CCFF6EE" w14:textId="77777777" w:rsidTr="008C1E24">
        <w:trPr>
          <w:trHeight w:val="255"/>
        </w:trPr>
        <w:tc>
          <w:tcPr>
            <w:tcW w:w="222" w:type="dxa"/>
            <w:tcBorders>
              <w:top w:val="nil"/>
              <w:left w:val="nil"/>
              <w:bottom w:val="nil"/>
              <w:right w:val="nil"/>
            </w:tcBorders>
            <w:shd w:val="clear" w:color="auto" w:fill="auto"/>
            <w:noWrap/>
            <w:vAlign w:val="bottom"/>
            <w:hideMark/>
          </w:tcPr>
          <w:p w14:paraId="15E2E4CD"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3C7051A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80,000 </w:t>
            </w:r>
          </w:p>
        </w:tc>
        <w:tc>
          <w:tcPr>
            <w:tcW w:w="917" w:type="dxa"/>
            <w:tcBorders>
              <w:top w:val="nil"/>
              <w:left w:val="nil"/>
              <w:bottom w:val="nil"/>
              <w:right w:val="nil"/>
            </w:tcBorders>
            <w:shd w:val="clear" w:color="auto" w:fill="auto"/>
            <w:noWrap/>
            <w:vAlign w:val="bottom"/>
            <w:hideMark/>
          </w:tcPr>
          <w:p w14:paraId="3BF8806E"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4763C7D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100,000 </w:t>
            </w:r>
          </w:p>
        </w:tc>
        <w:tc>
          <w:tcPr>
            <w:tcW w:w="973" w:type="dxa"/>
            <w:tcBorders>
              <w:top w:val="nil"/>
              <w:left w:val="nil"/>
              <w:bottom w:val="nil"/>
              <w:right w:val="nil"/>
            </w:tcBorders>
            <w:shd w:val="clear" w:color="auto" w:fill="auto"/>
            <w:noWrap/>
            <w:vAlign w:val="bottom"/>
            <w:hideMark/>
          </w:tcPr>
          <w:p w14:paraId="59F7433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90,000 </w:t>
            </w:r>
          </w:p>
        </w:tc>
        <w:tc>
          <w:tcPr>
            <w:tcW w:w="828" w:type="dxa"/>
            <w:gridSpan w:val="2"/>
            <w:tcBorders>
              <w:top w:val="nil"/>
              <w:left w:val="nil"/>
              <w:bottom w:val="nil"/>
              <w:right w:val="nil"/>
            </w:tcBorders>
            <w:shd w:val="clear" w:color="auto" w:fill="auto"/>
            <w:noWrap/>
            <w:vAlign w:val="bottom"/>
            <w:hideMark/>
          </w:tcPr>
          <w:p w14:paraId="7DD9D42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28AD4AE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   </w:t>
            </w:r>
          </w:p>
        </w:tc>
        <w:tc>
          <w:tcPr>
            <w:tcW w:w="940" w:type="dxa"/>
            <w:tcBorders>
              <w:top w:val="nil"/>
              <w:left w:val="nil"/>
              <w:bottom w:val="nil"/>
              <w:right w:val="nil"/>
            </w:tcBorders>
            <w:shd w:val="clear" w:color="auto" w:fill="auto"/>
            <w:noWrap/>
            <w:vAlign w:val="bottom"/>
            <w:hideMark/>
          </w:tcPr>
          <w:p w14:paraId="1B1EDB9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4.0   </w:t>
            </w:r>
          </w:p>
        </w:tc>
        <w:tc>
          <w:tcPr>
            <w:tcW w:w="1180" w:type="dxa"/>
            <w:tcBorders>
              <w:top w:val="nil"/>
              <w:left w:val="nil"/>
              <w:bottom w:val="nil"/>
              <w:right w:val="nil"/>
            </w:tcBorders>
            <w:shd w:val="clear" w:color="auto" w:fill="auto"/>
            <w:noWrap/>
            <w:vAlign w:val="bottom"/>
            <w:hideMark/>
          </w:tcPr>
          <w:p w14:paraId="09DA92F0"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44   </w:t>
            </w:r>
          </w:p>
        </w:tc>
        <w:tc>
          <w:tcPr>
            <w:tcW w:w="884" w:type="dxa"/>
            <w:tcBorders>
              <w:top w:val="nil"/>
              <w:left w:val="nil"/>
              <w:bottom w:val="nil"/>
              <w:right w:val="nil"/>
            </w:tcBorders>
            <w:shd w:val="clear" w:color="auto" w:fill="auto"/>
            <w:noWrap/>
            <w:vAlign w:val="bottom"/>
            <w:hideMark/>
          </w:tcPr>
          <w:p w14:paraId="2143B05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88.0   </w:t>
            </w:r>
          </w:p>
        </w:tc>
      </w:tr>
      <w:tr w:rsidR="002528FF" w:rsidRPr="002528FF" w14:paraId="40ED1957" w14:textId="77777777" w:rsidTr="008C1E24">
        <w:trPr>
          <w:trHeight w:val="255"/>
        </w:trPr>
        <w:tc>
          <w:tcPr>
            <w:tcW w:w="222" w:type="dxa"/>
            <w:tcBorders>
              <w:top w:val="nil"/>
              <w:left w:val="nil"/>
              <w:bottom w:val="nil"/>
              <w:right w:val="nil"/>
            </w:tcBorders>
            <w:shd w:val="clear" w:color="auto" w:fill="auto"/>
            <w:noWrap/>
            <w:vAlign w:val="bottom"/>
            <w:hideMark/>
          </w:tcPr>
          <w:p w14:paraId="1140EAB2"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0278672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100,000 </w:t>
            </w:r>
          </w:p>
        </w:tc>
        <w:tc>
          <w:tcPr>
            <w:tcW w:w="917" w:type="dxa"/>
            <w:tcBorders>
              <w:top w:val="nil"/>
              <w:left w:val="nil"/>
              <w:bottom w:val="nil"/>
              <w:right w:val="nil"/>
            </w:tcBorders>
            <w:shd w:val="clear" w:color="auto" w:fill="auto"/>
            <w:noWrap/>
            <w:vAlign w:val="bottom"/>
            <w:hideMark/>
          </w:tcPr>
          <w:p w14:paraId="601A681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7017E5D0"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120,000 </w:t>
            </w:r>
          </w:p>
        </w:tc>
        <w:tc>
          <w:tcPr>
            <w:tcW w:w="973" w:type="dxa"/>
            <w:tcBorders>
              <w:top w:val="nil"/>
              <w:left w:val="nil"/>
              <w:bottom w:val="nil"/>
              <w:right w:val="nil"/>
            </w:tcBorders>
            <w:shd w:val="clear" w:color="auto" w:fill="auto"/>
            <w:noWrap/>
            <w:vAlign w:val="bottom"/>
            <w:hideMark/>
          </w:tcPr>
          <w:p w14:paraId="5FD85AE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110,000 </w:t>
            </w:r>
          </w:p>
        </w:tc>
        <w:tc>
          <w:tcPr>
            <w:tcW w:w="828" w:type="dxa"/>
            <w:gridSpan w:val="2"/>
            <w:tcBorders>
              <w:top w:val="nil"/>
              <w:left w:val="nil"/>
              <w:bottom w:val="nil"/>
              <w:right w:val="nil"/>
            </w:tcBorders>
            <w:shd w:val="clear" w:color="auto" w:fill="auto"/>
            <w:noWrap/>
            <w:vAlign w:val="bottom"/>
            <w:hideMark/>
          </w:tcPr>
          <w:p w14:paraId="0A23C04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18937F3E"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   </w:t>
            </w:r>
          </w:p>
        </w:tc>
        <w:tc>
          <w:tcPr>
            <w:tcW w:w="940" w:type="dxa"/>
            <w:tcBorders>
              <w:top w:val="nil"/>
              <w:left w:val="nil"/>
              <w:bottom w:val="nil"/>
              <w:right w:val="nil"/>
            </w:tcBorders>
            <w:shd w:val="clear" w:color="auto" w:fill="auto"/>
            <w:noWrap/>
            <w:vAlign w:val="bottom"/>
            <w:hideMark/>
          </w:tcPr>
          <w:p w14:paraId="6D852A2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6.0   </w:t>
            </w:r>
          </w:p>
        </w:tc>
        <w:tc>
          <w:tcPr>
            <w:tcW w:w="1180" w:type="dxa"/>
            <w:tcBorders>
              <w:top w:val="nil"/>
              <w:left w:val="nil"/>
              <w:bottom w:val="nil"/>
              <w:right w:val="nil"/>
            </w:tcBorders>
            <w:shd w:val="clear" w:color="auto" w:fill="auto"/>
            <w:noWrap/>
            <w:vAlign w:val="bottom"/>
            <w:hideMark/>
          </w:tcPr>
          <w:p w14:paraId="28AE7EE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47   </w:t>
            </w:r>
          </w:p>
        </w:tc>
        <w:tc>
          <w:tcPr>
            <w:tcW w:w="884" w:type="dxa"/>
            <w:tcBorders>
              <w:top w:val="nil"/>
              <w:left w:val="nil"/>
              <w:bottom w:val="nil"/>
              <w:right w:val="nil"/>
            </w:tcBorders>
            <w:shd w:val="clear" w:color="auto" w:fill="auto"/>
            <w:noWrap/>
            <w:vAlign w:val="bottom"/>
            <w:hideMark/>
          </w:tcPr>
          <w:p w14:paraId="4946EC8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94.0   </w:t>
            </w:r>
          </w:p>
        </w:tc>
      </w:tr>
      <w:tr w:rsidR="002528FF" w:rsidRPr="002528FF" w14:paraId="7391AAA0" w14:textId="77777777" w:rsidTr="008C1E24">
        <w:trPr>
          <w:trHeight w:val="255"/>
        </w:trPr>
        <w:tc>
          <w:tcPr>
            <w:tcW w:w="222" w:type="dxa"/>
            <w:tcBorders>
              <w:top w:val="nil"/>
              <w:left w:val="nil"/>
              <w:bottom w:val="nil"/>
              <w:right w:val="nil"/>
            </w:tcBorders>
            <w:shd w:val="clear" w:color="auto" w:fill="auto"/>
            <w:noWrap/>
            <w:vAlign w:val="bottom"/>
            <w:hideMark/>
          </w:tcPr>
          <w:p w14:paraId="62F1E2B7"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74936496"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120,000 </w:t>
            </w:r>
          </w:p>
        </w:tc>
        <w:tc>
          <w:tcPr>
            <w:tcW w:w="917" w:type="dxa"/>
            <w:tcBorders>
              <w:top w:val="nil"/>
              <w:left w:val="nil"/>
              <w:bottom w:val="nil"/>
              <w:right w:val="nil"/>
            </w:tcBorders>
            <w:shd w:val="clear" w:color="auto" w:fill="auto"/>
            <w:noWrap/>
            <w:vAlign w:val="bottom"/>
            <w:hideMark/>
          </w:tcPr>
          <w:p w14:paraId="5586D417"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30834B1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140,000 </w:t>
            </w:r>
          </w:p>
        </w:tc>
        <w:tc>
          <w:tcPr>
            <w:tcW w:w="973" w:type="dxa"/>
            <w:tcBorders>
              <w:top w:val="nil"/>
              <w:left w:val="nil"/>
              <w:bottom w:val="nil"/>
              <w:right w:val="nil"/>
            </w:tcBorders>
            <w:shd w:val="clear" w:color="auto" w:fill="auto"/>
            <w:noWrap/>
            <w:vAlign w:val="bottom"/>
            <w:hideMark/>
          </w:tcPr>
          <w:p w14:paraId="37E4E8A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130,000 </w:t>
            </w:r>
          </w:p>
        </w:tc>
        <w:tc>
          <w:tcPr>
            <w:tcW w:w="828" w:type="dxa"/>
            <w:gridSpan w:val="2"/>
            <w:tcBorders>
              <w:top w:val="nil"/>
              <w:left w:val="nil"/>
              <w:bottom w:val="nil"/>
              <w:right w:val="nil"/>
            </w:tcBorders>
            <w:shd w:val="clear" w:color="auto" w:fill="auto"/>
            <w:noWrap/>
            <w:vAlign w:val="bottom"/>
            <w:hideMark/>
          </w:tcPr>
          <w:p w14:paraId="63BD4D9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70558EC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   </w:t>
            </w:r>
          </w:p>
        </w:tc>
        <w:tc>
          <w:tcPr>
            <w:tcW w:w="940" w:type="dxa"/>
            <w:tcBorders>
              <w:top w:val="nil"/>
              <w:left w:val="nil"/>
              <w:bottom w:val="nil"/>
              <w:right w:val="nil"/>
            </w:tcBorders>
            <w:shd w:val="clear" w:color="auto" w:fill="auto"/>
            <w:noWrap/>
            <w:vAlign w:val="bottom"/>
            <w:hideMark/>
          </w:tcPr>
          <w:p w14:paraId="1D53B06E"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   </w:t>
            </w:r>
          </w:p>
        </w:tc>
        <w:tc>
          <w:tcPr>
            <w:tcW w:w="1180" w:type="dxa"/>
            <w:tcBorders>
              <w:top w:val="nil"/>
              <w:left w:val="nil"/>
              <w:bottom w:val="nil"/>
              <w:right w:val="nil"/>
            </w:tcBorders>
            <w:shd w:val="clear" w:color="auto" w:fill="auto"/>
            <w:noWrap/>
            <w:vAlign w:val="bottom"/>
            <w:hideMark/>
          </w:tcPr>
          <w:p w14:paraId="2EA425BB"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48   </w:t>
            </w:r>
          </w:p>
        </w:tc>
        <w:tc>
          <w:tcPr>
            <w:tcW w:w="884" w:type="dxa"/>
            <w:tcBorders>
              <w:top w:val="nil"/>
              <w:left w:val="nil"/>
              <w:bottom w:val="nil"/>
              <w:right w:val="nil"/>
            </w:tcBorders>
            <w:shd w:val="clear" w:color="auto" w:fill="auto"/>
            <w:noWrap/>
            <w:vAlign w:val="bottom"/>
            <w:hideMark/>
          </w:tcPr>
          <w:p w14:paraId="6A48527E"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96.0   </w:t>
            </w:r>
          </w:p>
        </w:tc>
      </w:tr>
      <w:tr w:rsidR="002528FF" w:rsidRPr="002528FF" w14:paraId="10CC64C7" w14:textId="77777777" w:rsidTr="008C1E24">
        <w:trPr>
          <w:trHeight w:val="255"/>
        </w:trPr>
        <w:tc>
          <w:tcPr>
            <w:tcW w:w="222" w:type="dxa"/>
            <w:tcBorders>
              <w:top w:val="nil"/>
              <w:left w:val="nil"/>
              <w:bottom w:val="nil"/>
              <w:right w:val="nil"/>
            </w:tcBorders>
            <w:shd w:val="clear" w:color="auto" w:fill="auto"/>
            <w:noWrap/>
            <w:vAlign w:val="bottom"/>
            <w:hideMark/>
          </w:tcPr>
          <w:p w14:paraId="364BA9D2"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0FBEB42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140,000 </w:t>
            </w:r>
          </w:p>
        </w:tc>
        <w:tc>
          <w:tcPr>
            <w:tcW w:w="917" w:type="dxa"/>
            <w:tcBorders>
              <w:top w:val="nil"/>
              <w:left w:val="nil"/>
              <w:bottom w:val="nil"/>
              <w:right w:val="nil"/>
            </w:tcBorders>
            <w:shd w:val="clear" w:color="auto" w:fill="auto"/>
            <w:noWrap/>
            <w:vAlign w:val="bottom"/>
            <w:hideMark/>
          </w:tcPr>
          <w:p w14:paraId="221143D6"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0B64272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160,000 </w:t>
            </w:r>
          </w:p>
        </w:tc>
        <w:tc>
          <w:tcPr>
            <w:tcW w:w="973" w:type="dxa"/>
            <w:tcBorders>
              <w:top w:val="nil"/>
              <w:left w:val="nil"/>
              <w:bottom w:val="nil"/>
              <w:right w:val="nil"/>
            </w:tcBorders>
            <w:shd w:val="clear" w:color="auto" w:fill="auto"/>
            <w:noWrap/>
            <w:vAlign w:val="bottom"/>
            <w:hideMark/>
          </w:tcPr>
          <w:p w14:paraId="1C3F0F2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150,000 </w:t>
            </w:r>
          </w:p>
        </w:tc>
        <w:tc>
          <w:tcPr>
            <w:tcW w:w="828" w:type="dxa"/>
            <w:gridSpan w:val="2"/>
            <w:tcBorders>
              <w:top w:val="nil"/>
              <w:left w:val="nil"/>
              <w:bottom w:val="nil"/>
              <w:right w:val="nil"/>
            </w:tcBorders>
            <w:shd w:val="clear" w:color="auto" w:fill="auto"/>
            <w:noWrap/>
            <w:vAlign w:val="bottom"/>
            <w:hideMark/>
          </w:tcPr>
          <w:p w14:paraId="3A3470E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08DB464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   </w:t>
            </w:r>
          </w:p>
        </w:tc>
        <w:tc>
          <w:tcPr>
            <w:tcW w:w="940" w:type="dxa"/>
            <w:tcBorders>
              <w:top w:val="nil"/>
              <w:left w:val="nil"/>
              <w:bottom w:val="nil"/>
              <w:right w:val="nil"/>
            </w:tcBorders>
            <w:shd w:val="clear" w:color="auto" w:fill="auto"/>
            <w:noWrap/>
            <w:vAlign w:val="bottom"/>
            <w:hideMark/>
          </w:tcPr>
          <w:p w14:paraId="5F24B44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   </w:t>
            </w:r>
          </w:p>
        </w:tc>
        <w:tc>
          <w:tcPr>
            <w:tcW w:w="1180" w:type="dxa"/>
            <w:tcBorders>
              <w:top w:val="nil"/>
              <w:left w:val="nil"/>
              <w:bottom w:val="nil"/>
              <w:right w:val="nil"/>
            </w:tcBorders>
            <w:shd w:val="clear" w:color="auto" w:fill="auto"/>
            <w:noWrap/>
            <w:vAlign w:val="bottom"/>
            <w:hideMark/>
          </w:tcPr>
          <w:p w14:paraId="1E255D3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49   </w:t>
            </w:r>
          </w:p>
        </w:tc>
        <w:tc>
          <w:tcPr>
            <w:tcW w:w="884" w:type="dxa"/>
            <w:tcBorders>
              <w:top w:val="nil"/>
              <w:left w:val="nil"/>
              <w:bottom w:val="nil"/>
              <w:right w:val="nil"/>
            </w:tcBorders>
            <w:shd w:val="clear" w:color="auto" w:fill="auto"/>
            <w:noWrap/>
            <w:vAlign w:val="bottom"/>
            <w:hideMark/>
          </w:tcPr>
          <w:p w14:paraId="1A74E04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98.0   </w:t>
            </w:r>
          </w:p>
        </w:tc>
      </w:tr>
      <w:tr w:rsidR="002528FF" w:rsidRPr="002528FF" w14:paraId="2F43F982" w14:textId="77777777" w:rsidTr="008C1E24">
        <w:trPr>
          <w:trHeight w:val="255"/>
        </w:trPr>
        <w:tc>
          <w:tcPr>
            <w:tcW w:w="222" w:type="dxa"/>
            <w:tcBorders>
              <w:top w:val="nil"/>
              <w:left w:val="nil"/>
              <w:bottom w:val="nil"/>
              <w:right w:val="nil"/>
            </w:tcBorders>
            <w:shd w:val="clear" w:color="auto" w:fill="auto"/>
            <w:noWrap/>
            <w:vAlign w:val="bottom"/>
            <w:hideMark/>
          </w:tcPr>
          <w:p w14:paraId="0C42D221"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7A83F96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160,000 </w:t>
            </w:r>
          </w:p>
        </w:tc>
        <w:tc>
          <w:tcPr>
            <w:tcW w:w="917" w:type="dxa"/>
            <w:tcBorders>
              <w:top w:val="nil"/>
              <w:left w:val="nil"/>
              <w:bottom w:val="nil"/>
              <w:right w:val="nil"/>
            </w:tcBorders>
            <w:shd w:val="clear" w:color="auto" w:fill="auto"/>
            <w:noWrap/>
            <w:vAlign w:val="bottom"/>
            <w:hideMark/>
          </w:tcPr>
          <w:p w14:paraId="3404C8B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36946FD7"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180,000 </w:t>
            </w:r>
          </w:p>
        </w:tc>
        <w:tc>
          <w:tcPr>
            <w:tcW w:w="973" w:type="dxa"/>
            <w:tcBorders>
              <w:top w:val="nil"/>
              <w:left w:val="nil"/>
              <w:bottom w:val="nil"/>
              <w:right w:val="nil"/>
            </w:tcBorders>
            <w:shd w:val="clear" w:color="auto" w:fill="auto"/>
            <w:noWrap/>
            <w:vAlign w:val="bottom"/>
            <w:hideMark/>
          </w:tcPr>
          <w:p w14:paraId="77936BC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170,000 </w:t>
            </w:r>
          </w:p>
        </w:tc>
        <w:tc>
          <w:tcPr>
            <w:tcW w:w="828" w:type="dxa"/>
            <w:gridSpan w:val="2"/>
            <w:tcBorders>
              <w:top w:val="nil"/>
              <w:left w:val="nil"/>
              <w:bottom w:val="nil"/>
              <w:right w:val="nil"/>
            </w:tcBorders>
            <w:shd w:val="clear" w:color="auto" w:fill="auto"/>
            <w:noWrap/>
            <w:vAlign w:val="bottom"/>
            <w:hideMark/>
          </w:tcPr>
          <w:p w14:paraId="6D99FDD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47AB1D0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0   </w:t>
            </w:r>
          </w:p>
        </w:tc>
        <w:tc>
          <w:tcPr>
            <w:tcW w:w="940" w:type="dxa"/>
            <w:tcBorders>
              <w:top w:val="nil"/>
              <w:left w:val="nil"/>
              <w:bottom w:val="nil"/>
              <w:right w:val="nil"/>
            </w:tcBorders>
            <w:shd w:val="clear" w:color="auto" w:fill="auto"/>
            <w:noWrap/>
            <w:vAlign w:val="bottom"/>
            <w:hideMark/>
          </w:tcPr>
          <w:p w14:paraId="0A84A6B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0.0   </w:t>
            </w:r>
          </w:p>
        </w:tc>
        <w:tc>
          <w:tcPr>
            <w:tcW w:w="1180" w:type="dxa"/>
            <w:tcBorders>
              <w:top w:val="nil"/>
              <w:left w:val="nil"/>
              <w:bottom w:val="nil"/>
              <w:right w:val="nil"/>
            </w:tcBorders>
            <w:shd w:val="clear" w:color="auto" w:fill="auto"/>
            <w:noWrap/>
            <w:vAlign w:val="bottom"/>
            <w:hideMark/>
          </w:tcPr>
          <w:p w14:paraId="1DFCEE9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49   </w:t>
            </w:r>
          </w:p>
        </w:tc>
        <w:tc>
          <w:tcPr>
            <w:tcW w:w="884" w:type="dxa"/>
            <w:tcBorders>
              <w:top w:val="nil"/>
              <w:left w:val="nil"/>
              <w:bottom w:val="nil"/>
              <w:right w:val="nil"/>
            </w:tcBorders>
            <w:shd w:val="clear" w:color="auto" w:fill="auto"/>
            <w:noWrap/>
            <w:vAlign w:val="bottom"/>
            <w:hideMark/>
          </w:tcPr>
          <w:p w14:paraId="0B5AA3A0"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98.0   </w:t>
            </w:r>
          </w:p>
        </w:tc>
      </w:tr>
      <w:tr w:rsidR="002528FF" w:rsidRPr="002528FF" w14:paraId="0112DEE9" w14:textId="77777777" w:rsidTr="008C1E24">
        <w:trPr>
          <w:trHeight w:val="255"/>
        </w:trPr>
        <w:tc>
          <w:tcPr>
            <w:tcW w:w="222" w:type="dxa"/>
            <w:tcBorders>
              <w:top w:val="nil"/>
              <w:left w:val="nil"/>
              <w:bottom w:val="nil"/>
              <w:right w:val="nil"/>
            </w:tcBorders>
            <w:shd w:val="clear" w:color="auto" w:fill="auto"/>
            <w:noWrap/>
            <w:vAlign w:val="bottom"/>
            <w:hideMark/>
          </w:tcPr>
          <w:p w14:paraId="5DC7B589"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single" w:sz="4" w:space="0" w:color="auto"/>
              <w:right w:val="nil"/>
            </w:tcBorders>
            <w:shd w:val="clear" w:color="auto" w:fill="auto"/>
            <w:noWrap/>
            <w:vAlign w:val="bottom"/>
            <w:hideMark/>
          </w:tcPr>
          <w:p w14:paraId="518C2348"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180,000 </w:t>
            </w:r>
          </w:p>
        </w:tc>
        <w:tc>
          <w:tcPr>
            <w:tcW w:w="917" w:type="dxa"/>
            <w:tcBorders>
              <w:top w:val="nil"/>
              <w:left w:val="nil"/>
              <w:bottom w:val="single" w:sz="4" w:space="0" w:color="auto"/>
              <w:right w:val="nil"/>
            </w:tcBorders>
            <w:shd w:val="clear" w:color="auto" w:fill="auto"/>
            <w:noWrap/>
            <w:vAlign w:val="bottom"/>
            <w:hideMark/>
          </w:tcPr>
          <w:p w14:paraId="08326B2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single" w:sz="4" w:space="0" w:color="auto"/>
              <w:right w:val="nil"/>
            </w:tcBorders>
            <w:shd w:val="clear" w:color="auto" w:fill="auto"/>
            <w:noWrap/>
            <w:vAlign w:val="bottom"/>
            <w:hideMark/>
          </w:tcPr>
          <w:p w14:paraId="11469E6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200,000 </w:t>
            </w:r>
          </w:p>
        </w:tc>
        <w:tc>
          <w:tcPr>
            <w:tcW w:w="973" w:type="dxa"/>
            <w:tcBorders>
              <w:top w:val="nil"/>
              <w:left w:val="nil"/>
              <w:bottom w:val="single" w:sz="4" w:space="0" w:color="auto"/>
              <w:right w:val="nil"/>
            </w:tcBorders>
            <w:shd w:val="clear" w:color="auto" w:fill="auto"/>
            <w:noWrap/>
            <w:vAlign w:val="bottom"/>
            <w:hideMark/>
          </w:tcPr>
          <w:p w14:paraId="5D369A78"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190,000 </w:t>
            </w:r>
          </w:p>
        </w:tc>
        <w:tc>
          <w:tcPr>
            <w:tcW w:w="828" w:type="dxa"/>
            <w:gridSpan w:val="2"/>
            <w:tcBorders>
              <w:top w:val="nil"/>
              <w:left w:val="nil"/>
              <w:bottom w:val="single" w:sz="4" w:space="0" w:color="auto"/>
              <w:right w:val="nil"/>
            </w:tcBorders>
            <w:shd w:val="clear" w:color="auto" w:fill="auto"/>
            <w:noWrap/>
            <w:vAlign w:val="bottom"/>
            <w:hideMark/>
          </w:tcPr>
          <w:p w14:paraId="12D0E66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single" w:sz="4" w:space="0" w:color="auto"/>
              <w:right w:val="nil"/>
            </w:tcBorders>
            <w:shd w:val="clear" w:color="auto" w:fill="auto"/>
            <w:noWrap/>
            <w:vAlign w:val="bottom"/>
            <w:hideMark/>
          </w:tcPr>
          <w:p w14:paraId="7322E99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   </w:t>
            </w:r>
          </w:p>
        </w:tc>
        <w:tc>
          <w:tcPr>
            <w:tcW w:w="940" w:type="dxa"/>
            <w:tcBorders>
              <w:top w:val="nil"/>
              <w:left w:val="nil"/>
              <w:bottom w:val="single" w:sz="4" w:space="0" w:color="auto"/>
              <w:right w:val="nil"/>
            </w:tcBorders>
            <w:shd w:val="clear" w:color="auto" w:fill="auto"/>
            <w:noWrap/>
            <w:vAlign w:val="bottom"/>
            <w:hideMark/>
          </w:tcPr>
          <w:p w14:paraId="1D67EAD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   </w:t>
            </w:r>
          </w:p>
        </w:tc>
        <w:tc>
          <w:tcPr>
            <w:tcW w:w="1180" w:type="dxa"/>
            <w:tcBorders>
              <w:top w:val="nil"/>
              <w:left w:val="nil"/>
              <w:bottom w:val="single" w:sz="4" w:space="0" w:color="auto"/>
              <w:right w:val="nil"/>
            </w:tcBorders>
            <w:shd w:val="clear" w:color="auto" w:fill="auto"/>
            <w:noWrap/>
            <w:vAlign w:val="bottom"/>
            <w:hideMark/>
          </w:tcPr>
          <w:p w14:paraId="36AA3CA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50   </w:t>
            </w:r>
          </w:p>
        </w:tc>
        <w:tc>
          <w:tcPr>
            <w:tcW w:w="884" w:type="dxa"/>
            <w:tcBorders>
              <w:top w:val="nil"/>
              <w:left w:val="nil"/>
              <w:bottom w:val="single" w:sz="4" w:space="0" w:color="auto"/>
              <w:right w:val="nil"/>
            </w:tcBorders>
            <w:shd w:val="clear" w:color="auto" w:fill="auto"/>
            <w:noWrap/>
            <w:vAlign w:val="bottom"/>
            <w:hideMark/>
          </w:tcPr>
          <w:p w14:paraId="3BE5FC7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100.0   </w:t>
            </w:r>
          </w:p>
        </w:tc>
      </w:tr>
      <w:tr w:rsidR="002528FF" w:rsidRPr="002528FF" w14:paraId="3FAAF930" w14:textId="77777777" w:rsidTr="008C1E24">
        <w:trPr>
          <w:trHeight w:val="19"/>
        </w:trPr>
        <w:tc>
          <w:tcPr>
            <w:tcW w:w="222" w:type="dxa"/>
            <w:tcBorders>
              <w:top w:val="nil"/>
              <w:left w:val="nil"/>
              <w:bottom w:val="nil"/>
              <w:right w:val="nil"/>
            </w:tcBorders>
            <w:shd w:val="clear" w:color="auto" w:fill="auto"/>
            <w:noWrap/>
            <w:vAlign w:val="bottom"/>
            <w:hideMark/>
          </w:tcPr>
          <w:p w14:paraId="4BFE5248"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76A7727D"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17" w:type="dxa"/>
            <w:tcBorders>
              <w:top w:val="nil"/>
              <w:left w:val="nil"/>
              <w:bottom w:val="nil"/>
              <w:right w:val="nil"/>
            </w:tcBorders>
            <w:shd w:val="clear" w:color="auto" w:fill="auto"/>
            <w:noWrap/>
            <w:vAlign w:val="bottom"/>
            <w:hideMark/>
          </w:tcPr>
          <w:p w14:paraId="10E02504"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939" w:type="dxa"/>
            <w:gridSpan w:val="2"/>
            <w:tcBorders>
              <w:top w:val="nil"/>
              <w:left w:val="nil"/>
              <w:bottom w:val="nil"/>
              <w:right w:val="nil"/>
            </w:tcBorders>
            <w:shd w:val="clear" w:color="auto" w:fill="auto"/>
            <w:noWrap/>
            <w:vAlign w:val="bottom"/>
            <w:hideMark/>
          </w:tcPr>
          <w:p w14:paraId="01F8CAD2"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973" w:type="dxa"/>
            <w:tcBorders>
              <w:top w:val="nil"/>
              <w:left w:val="nil"/>
              <w:bottom w:val="nil"/>
              <w:right w:val="nil"/>
            </w:tcBorders>
            <w:shd w:val="clear" w:color="auto" w:fill="auto"/>
            <w:noWrap/>
            <w:vAlign w:val="bottom"/>
            <w:hideMark/>
          </w:tcPr>
          <w:p w14:paraId="40898EE4"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828" w:type="dxa"/>
            <w:gridSpan w:val="2"/>
            <w:tcBorders>
              <w:top w:val="nil"/>
              <w:left w:val="nil"/>
              <w:bottom w:val="nil"/>
              <w:right w:val="nil"/>
            </w:tcBorders>
            <w:shd w:val="clear" w:color="auto" w:fill="auto"/>
            <w:noWrap/>
            <w:vAlign w:val="bottom"/>
            <w:hideMark/>
          </w:tcPr>
          <w:p w14:paraId="783B87EF"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095" w:type="dxa"/>
            <w:tcBorders>
              <w:top w:val="nil"/>
              <w:left w:val="nil"/>
              <w:bottom w:val="nil"/>
              <w:right w:val="nil"/>
            </w:tcBorders>
            <w:shd w:val="clear" w:color="auto" w:fill="auto"/>
            <w:noWrap/>
            <w:vAlign w:val="bottom"/>
            <w:hideMark/>
          </w:tcPr>
          <w:p w14:paraId="1EDADB21"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4D154BD7"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450B628D"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884" w:type="dxa"/>
            <w:tcBorders>
              <w:top w:val="nil"/>
              <w:left w:val="nil"/>
              <w:bottom w:val="nil"/>
              <w:right w:val="nil"/>
            </w:tcBorders>
            <w:shd w:val="clear" w:color="auto" w:fill="auto"/>
            <w:noWrap/>
            <w:vAlign w:val="bottom"/>
            <w:hideMark/>
          </w:tcPr>
          <w:p w14:paraId="60D0A731" w14:textId="77777777" w:rsidR="002528FF" w:rsidRPr="002528FF" w:rsidRDefault="002528FF" w:rsidP="002528FF">
            <w:pPr>
              <w:spacing w:after="0" w:line="240" w:lineRule="auto"/>
              <w:rPr>
                <w:rFonts w:ascii="Times New Roman" w:eastAsia="Times New Roman" w:hAnsi="Times New Roman" w:cs="Times New Roman"/>
                <w:sz w:val="20"/>
                <w:szCs w:val="20"/>
              </w:rPr>
            </w:pPr>
          </w:p>
        </w:tc>
      </w:tr>
      <w:tr w:rsidR="002528FF" w:rsidRPr="002528FF" w14:paraId="73F22BD6" w14:textId="77777777" w:rsidTr="008C1E24">
        <w:trPr>
          <w:trHeight w:val="255"/>
        </w:trPr>
        <w:tc>
          <w:tcPr>
            <w:tcW w:w="222" w:type="dxa"/>
            <w:tcBorders>
              <w:top w:val="nil"/>
              <w:left w:val="nil"/>
              <w:bottom w:val="nil"/>
              <w:right w:val="nil"/>
            </w:tcBorders>
            <w:shd w:val="clear" w:color="auto" w:fill="auto"/>
            <w:noWrap/>
            <w:vAlign w:val="bottom"/>
            <w:hideMark/>
          </w:tcPr>
          <w:p w14:paraId="1D267FFB"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39" w:type="dxa"/>
            <w:tcBorders>
              <w:top w:val="nil"/>
              <w:left w:val="nil"/>
              <w:bottom w:val="nil"/>
              <w:right w:val="nil"/>
            </w:tcBorders>
            <w:shd w:val="clear" w:color="auto" w:fill="auto"/>
            <w:noWrap/>
            <w:vAlign w:val="bottom"/>
            <w:hideMark/>
          </w:tcPr>
          <w:p w14:paraId="690875FB"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17" w:type="dxa"/>
            <w:tcBorders>
              <w:top w:val="nil"/>
              <w:left w:val="nil"/>
              <w:bottom w:val="nil"/>
              <w:right w:val="nil"/>
            </w:tcBorders>
            <w:shd w:val="clear" w:color="auto" w:fill="auto"/>
            <w:noWrap/>
            <w:vAlign w:val="bottom"/>
            <w:hideMark/>
          </w:tcPr>
          <w:p w14:paraId="04A30810"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939" w:type="dxa"/>
            <w:gridSpan w:val="2"/>
            <w:tcBorders>
              <w:top w:val="nil"/>
              <w:left w:val="nil"/>
              <w:bottom w:val="nil"/>
              <w:right w:val="nil"/>
            </w:tcBorders>
            <w:shd w:val="clear" w:color="auto" w:fill="auto"/>
            <w:noWrap/>
            <w:vAlign w:val="bottom"/>
            <w:hideMark/>
          </w:tcPr>
          <w:p w14:paraId="7D78F42C"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973" w:type="dxa"/>
            <w:tcBorders>
              <w:top w:val="nil"/>
              <w:left w:val="nil"/>
              <w:bottom w:val="nil"/>
              <w:right w:val="nil"/>
            </w:tcBorders>
            <w:shd w:val="clear" w:color="auto" w:fill="auto"/>
            <w:noWrap/>
            <w:vAlign w:val="bottom"/>
            <w:hideMark/>
          </w:tcPr>
          <w:p w14:paraId="243C3C30"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828" w:type="dxa"/>
            <w:gridSpan w:val="2"/>
            <w:tcBorders>
              <w:top w:val="nil"/>
              <w:left w:val="nil"/>
              <w:bottom w:val="nil"/>
              <w:right w:val="nil"/>
            </w:tcBorders>
            <w:shd w:val="clear" w:color="auto" w:fill="auto"/>
            <w:noWrap/>
            <w:vAlign w:val="bottom"/>
            <w:hideMark/>
          </w:tcPr>
          <w:p w14:paraId="35DDCF2F"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095" w:type="dxa"/>
            <w:tcBorders>
              <w:top w:val="nil"/>
              <w:left w:val="nil"/>
              <w:bottom w:val="nil"/>
              <w:right w:val="nil"/>
            </w:tcBorders>
            <w:shd w:val="clear" w:color="auto" w:fill="auto"/>
            <w:noWrap/>
            <w:vAlign w:val="bottom"/>
            <w:hideMark/>
          </w:tcPr>
          <w:p w14:paraId="19621E6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50   </w:t>
            </w:r>
          </w:p>
        </w:tc>
        <w:tc>
          <w:tcPr>
            <w:tcW w:w="940" w:type="dxa"/>
            <w:tcBorders>
              <w:top w:val="nil"/>
              <w:left w:val="nil"/>
              <w:bottom w:val="nil"/>
              <w:right w:val="nil"/>
            </w:tcBorders>
            <w:shd w:val="clear" w:color="auto" w:fill="auto"/>
            <w:noWrap/>
            <w:vAlign w:val="bottom"/>
            <w:hideMark/>
          </w:tcPr>
          <w:p w14:paraId="6436526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100.0   </w:t>
            </w:r>
          </w:p>
        </w:tc>
        <w:tc>
          <w:tcPr>
            <w:tcW w:w="1180" w:type="dxa"/>
            <w:tcBorders>
              <w:top w:val="nil"/>
              <w:left w:val="nil"/>
              <w:bottom w:val="nil"/>
              <w:right w:val="nil"/>
            </w:tcBorders>
            <w:shd w:val="clear" w:color="auto" w:fill="auto"/>
            <w:noWrap/>
            <w:vAlign w:val="bottom"/>
            <w:hideMark/>
          </w:tcPr>
          <w:p w14:paraId="13051217"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884" w:type="dxa"/>
            <w:tcBorders>
              <w:top w:val="nil"/>
              <w:left w:val="nil"/>
              <w:bottom w:val="nil"/>
              <w:right w:val="nil"/>
            </w:tcBorders>
            <w:shd w:val="clear" w:color="auto" w:fill="auto"/>
            <w:noWrap/>
            <w:vAlign w:val="bottom"/>
            <w:hideMark/>
          </w:tcPr>
          <w:p w14:paraId="4493C4D0" w14:textId="77777777" w:rsidR="002528FF" w:rsidRPr="002528FF" w:rsidRDefault="002528FF" w:rsidP="002528FF">
            <w:pPr>
              <w:spacing w:after="0" w:line="240" w:lineRule="auto"/>
              <w:rPr>
                <w:rFonts w:ascii="Times New Roman" w:eastAsia="Times New Roman" w:hAnsi="Times New Roman" w:cs="Times New Roman"/>
                <w:sz w:val="20"/>
                <w:szCs w:val="20"/>
              </w:rPr>
            </w:pPr>
          </w:p>
        </w:tc>
      </w:tr>
    </w:tbl>
    <w:p w14:paraId="18EC4156" w14:textId="7A52079A" w:rsidR="002528FF" w:rsidRDefault="008C1E24" w:rsidP="0060388E">
      <w:r>
        <w:rPr>
          <w:noProof/>
        </w:rPr>
        <w:drawing>
          <wp:inline distT="0" distB="0" distL="0" distR="0" wp14:anchorId="37FAA452" wp14:editId="6792E3E2">
            <wp:extent cx="4254500" cy="3200400"/>
            <wp:effectExtent l="0" t="0" r="12700" b="0"/>
            <wp:docPr id="1" name="Chart 1">
              <a:extLst xmlns:a="http://schemas.openxmlformats.org/drawingml/2006/main">
                <a:ext uri="{FF2B5EF4-FFF2-40B4-BE49-F238E27FC236}">
                  <a16:creationId xmlns:a16="http://schemas.microsoft.com/office/drawing/2014/main" id="{6CC3318C-F3FB-496D-9D28-ADF6C04323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54B0B6E" w14:textId="5984D1B8" w:rsidR="004206CA" w:rsidRDefault="00FB22BD" w:rsidP="004206CA">
      <w:pPr>
        <w:pStyle w:val="ListParagraph"/>
        <w:numPr>
          <w:ilvl w:val="0"/>
          <w:numId w:val="2"/>
        </w:numPr>
      </w:pPr>
      <w:r>
        <w:t xml:space="preserve">First, tell me your population and sample. </w:t>
      </w:r>
      <w:r w:rsidR="00F020DE">
        <w:t>Population must correspond to your hypothesis.</w:t>
      </w:r>
    </w:p>
    <w:p w14:paraId="6B025971" w14:textId="77777777" w:rsidR="004206CA" w:rsidRDefault="00FB22BD" w:rsidP="004206CA">
      <w:pPr>
        <w:pStyle w:val="ListParagraph"/>
        <w:numPr>
          <w:ilvl w:val="0"/>
          <w:numId w:val="2"/>
        </w:numPr>
      </w:pPr>
      <w:r>
        <w:t xml:space="preserve">Then tell me what type of data you have collected – Nominal, Ordinal, Interval, or Ratio. Explain why. </w:t>
      </w:r>
    </w:p>
    <w:p w14:paraId="542E4620" w14:textId="77777777" w:rsidR="004206CA" w:rsidRDefault="00FB22BD" w:rsidP="004206CA">
      <w:pPr>
        <w:pStyle w:val="ListParagraph"/>
        <w:numPr>
          <w:ilvl w:val="0"/>
          <w:numId w:val="2"/>
        </w:numPr>
      </w:pPr>
      <w:r>
        <w:t>Then c</w:t>
      </w:r>
      <w:r w:rsidR="00404D43">
        <w:t xml:space="preserve">alculate the mean, median, mode, Q1, Q3, range, IQR, and </w:t>
      </w:r>
      <w:r w:rsidR="000D11D5">
        <w:t>standard deviation of your data, and include a frequency distribution.</w:t>
      </w:r>
      <w:r w:rsidR="00404D43">
        <w:t xml:space="preserve"> You can do so on Excel.</w:t>
      </w:r>
      <w:r w:rsidR="008805EA">
        <w:t xml:space="preserve"> </w:t>
      </w:r>
    </w:p>
    <w:p w14:paraId="0E45200E" w14:textId="77777777" w:rsidR="00404D43" w:rsidRDefault="008805EA" w:rsidP="004206CA">
      <w:pPr>
        <w:pStyle w:val="ListParagraph"/>
        <w:numPr>
          <w:ilvl w:val="0"/>
          <w:numId w:val="2"/>
        </w:numPr>
      </w:pPr>
      <w:r>
        <w:t>Then create an APPROPRIATE histogram for your data. Again, you may use Excel. If you are uncomfortable with Excel, you may create one by hand using crayons,</w:t>
      </w:r>
      <w:r w:rsidR="00FB22BD">
        <w:t xml:space="preserve"> unicorn stickers, and glitter. </w:t>
      </w:r>
    </w:p>
    <w:p w14:paraId="0CEB782E" w14:textId="06774544" w:rsidR="00404D43" w:rsidRDefault="00404D43" w:rsidP="00404D43">
      <w:r>
        <w:lastRenderedPageBreak/>
        <w:t>PART 4: (</w:t>
      </w:r>
      <w:r w:rsidR="007A75E3">
        <w:t>2</w:t>
      </w:r>
      <w:r>
        <w:t xml:space="preserve"> points) Determine the skew (if there is any) and explain in words why there is skew for this particular sample. Be sure it is </w:t>
      </w:r>
      <w:r w:rsidRPr="00F020DE">
        <w:rPr>
          <w:b/>
        </w:rPr>
        <w:t>specific to your own study</w:t>
      </w:r>
      <w:r>
        <w:t xml:space="preserve"> and not just a generic description of what “skew” means. </w:t>
      </w:r>
      <w:r w:rsidR="004206CA">
        <w:t xml:space="preserve">You can do so graphically, algebraically, or just by eyeballing your data set. </w:t>
      </w:r>
    </w:p>
    <w:tbl>
      <w:tblPr>
        <w:tblW w:w="3320" w:type="dxa"/>
        <w:tblLook w:val="04A0" w:firstRow="1" w:lastRow="0" w:firstColumn="1" w:lastColumn="0" w:noHBand="0" w:noVBand="1"/>
      </w:tblPr>
      <w:tblGrid>
        <w:gridCol w:w="2440"/>
        <w:gridCol w:w="880"/>
      </w:tblGrid>
      <w:tr w:rsidR="008C1E24" w:rsidRPr="008C1E24" w14:paraId="4580360C" w14:textId="77777777" w:rsidTr="008C1E24">
        <w:trPr>
          <w:trHeight w:val="300"/>
        </w:trPr>
        <w:tc>
          <w:tcPr>
            <w:tcW w:w="2440" w:type="dxa"/>
            <w:tcBorders>
              <w:top w:val="nil"/>
              <w:left w:val="nil"/>
              <w:bottom w:val="nil"/>
              <w:right w:val="nil"/>
            </w:tcBorders>
            <w:shd w:val="clear" w:color="auto" w:fill="auto"/>
            <w:noWrap/>
            <w:vAlign w:val="bottom"/>
            <w:hideMark/>
          </w:tcPr>
          <w:p w14:paraId="4E4796BB" w14:textId="77777777" w:rsidR="008C1E24" w:rsidRPr="008C1E24" w:rsidRDefault="008C1E24" w:rsidP="008C1E24">
            <w:pPr>
              <w:spacing w:after="0" w:line="240" w:lineRule="auto"/>
              <w:rPr>
                <w:rFonts w:ascii="Arial" w:eastAsia="Times New Roman" w:hAnsi="Arial" w:cs="Arial"/>
                <w:color w:val="000000"/>
                <w:sz w:val="24"/>
                <w:szCs w:val="24"/>
              </w:rPr>
            </w:pPr>
            <w:r w:rsidRPr="008C1E24">
              <w:rPr>
                <w:rFonts w:ascii="Arial" w:eastAsia="Times New Roman" w:hAnsi="Arial" w:cs="Arial"/>
                <w:color w:val="000000"/>
                <w:sz w:val="24"/>
                <w:szCs w:val="24"/>
              </w:rPr>
              <w:t>Descriptive statistics</w:t>
            </w:r>
          </w:p>
        </w:tc>
        <w:tc>
          <w:tcPr>
            <w:tcW w:w="880" w:type="dxa"/>
            <w:tcBorders>
              <w:top w:val="nil"/>
              <w:left w:val="nil"/>
              <w:bottom w:val="nil"/>
              <w:right w:val="nil"/>
            </w:tcBorders>
            <w:shd w:val="clear" w:color="auto" w:fill="auto"/>
            <w:noWrap/>
            <w:vAlign w:val="bottom"/>
            <w:hideMark/>
          </w:tcPr>
          <w:p w14:paraId="2B6E675D" w14:textId="77777777" w:rsidR="008C1E24" w:rsidRPr="008C1E24" w:rsidRDefault="008C1E24" w:rsidP="008C1E24">
            <w:pPr>
              <w:spacing w:after="0" w:line="240" w:lineRule="auto"/>
              <w:rPr>
                <w:rFonts w:ascii="Arial" w:eastAsia="Times New Roman" w:hAnsi="Arial" w:cs="Arial"/>
                <w:color w:val="000000"/>
                <w:sz w:val="24"/>
                <w:szCs w:val="24"/>
              </w:rPr>
            </w:pPr>
          </w:p>
        </w:tc>
      </w:tr>
      <w:tr w:rsidR="008C1E24" w:rsidRPr="008C1E24" w14:paraId="79553693" w14:textId="77777777" w:rsidTr="008C1E24">
        <w:trPr>
          <w:trHeight w:val="255"/>
        </w:trPr>
        <w:tc>
          <w:tcPr>
            <w:tcW w:w="2440" w:type="dxa"/>
            <w:tcBorders>
              <w:top w:val="nil"/>
              <w:left w:val="nil"/>
              <w:bottom w:val="nil"/>
              <w:right w:val="nil"/>
            </w:tcBorders>
            <w:shd w:val="clear" w:color="auto" w:fill="auto"/>
            <w:noWrap/>
            <w:vAlign w:val="bottom"/>
            <w:hideMark/>
          </w:tcPr>
          <w:p w14:paraId="62A64D56" w14:textId="77777777" w:rsidR="008C1E24" w:rsidRPr="008C1E24" w:rsidRDefault="008C1E24" w:rsidP="008C1E24">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14:paraId="20F1DA6C" w14:textId="77777777" w:rsidR="008C1E24" w:rsidRPr="008C1E24" w:rsidRDefault="008C1E24" w:rsidP="008C1E24">
            <w:pPr>
              <w:spacing w:after="0" w:line="240" w:lineRule="auto"/>
              <w:rPr>
                <w:rFonts w:ascii="Times New Roman" w:eastAsia="Times New Roman" w:hAnsi="Times New Roman" w:cs="Times New Roman"/>
                <w:sz w:val="20"/>
                <w:szCs w:val="20"/>
              </w:rPr>
            </w:pPr>
          </w:p>
        </w:tc>
      </w:tr>
      <w:tr w:rsidR="008C1E24" w:rsidRPr="008C1E24" w14:paraId="19CA2E8D" w14:textId="77777777" w:rsidTr="008C1E24">
        <w:trPr>
          <w:trHeight w:val="255"/>
        </w:trPr>
        <w:tc>
          <w:tcPr>
            <w:tcW w:w="2440" w:type="dxa"/>
            <w:tcBorders>
              <w:top w:val="single" w:sz="4" w:space="0" w:color="auto"/>
              <w:left w:val="nil"/>
              <w:bottom w:val="single" w:sz="4" w:space="0" w:color="auto"/>
              <w:right w:val="nil"/>
            </w:tcBorders>
            <w:shd w:val="clear" w:color="auto" w:fill="auto"/>
            <w:noWrap/>
            <w:vAlign w:val="bottom"/>
            <w:hideMark/>
          </w:tcPr>
          <w:p w14:paraId="551BA155" w14:textId="77777777" w:rsidR="008C1E24" w:rsidRPr="008C1E24" w:rsidRDefault="008C1E24" w:rsidP="008C1E24">
            <w:pPr>
              <w:spacing w:after="0" w:line="240" w:lineRule="auto"/>
              <w:jc w:val="right"/>
              <w:rPr>
                <w:rFonts w:ascii="Arial" w:eastAsia="Times New Roman" w:hAnsi="Arial" w:cs="Arial"/>
                <w:i/>
                <w:iCs/>
                <w:color w:val="000000"/>
                <w:sz w:val="20"/>
                <w:szCs w:val="20"/>
              </w:rPr>
            </w:pPr>
            <w:r w:rsidRPr="008C1E24">
              <w:rPr>
                <w:rFonts w:ascii="Arial" w:eastAsia="Times New Roman" w:hAnsi="Arial" w:cs="Arial"/>
                <w:i/>
                <w:iCs/>
                <w:color w:val="000000"/>
                <w:sz w:val="20"/>
                <w:szCs w:val="20"/>
              </w:rPr>
              <w:t> </w:t>
            </w:r>
          </w:p>
        </w:tc>
        <w:tc>
          <w:tcPr>
            <w:tcW w:w="880" w:type="dxa"/>
            <w:tcBorders>
              <w:top w:val="single" w:sz="4" w:space="0" w:color="auto"/>
              <w:left w:val="nil"/>
              <w:bottom w:val="single" w:sz="4" w:space="0" w:color="auto"/>
              <w:right w:val="nil"/>
            </w:tcBorders>
            <w:shd w:val="clear" w:color="auto" w:fill="auto"/>
            <w:noWrap/>
            <w:vAlign w:val="bottom"/>
            <w:hideMark/>
          </w:tcPr>
          <w:p w14:paraId="20092481" w14:textId="77777777" w:rsidR="008C1E24" w:rsidRPr="008C1E24" w:rsidRDefault="008C1E24" w:rsidP="008C1E24">
            <w:pPr>
              <w:spacing w:after="0" w:line="240" w:lineRule="auto"/>
              <w:jc w:val="right"/>
              <w:rPr>
                <w:rFonts w:ascii="Arial" w:eastAsia="Times New Roman" w:hAnsi="Arial" w:cs="Arial"/>
                <w:i/>
                <w:iCs/>
                <w:color w:val="000000"/>
                <w:sz w:val="20"/>
                <w:szCs w:val="20"/>
              </w:rPr>
            </w:pPr>
            <w:r w:rsidRPr="008C1E24">
              <w:rPr>
                <w:rFonts w:ascii="Arial" w:eastAsia="Times New Roman" w:hAnsi="Arial" w:cs="Arial"/>
                <w:i/>
                <w:iCs/>
                <w:color w:val="000000"/>
                <w:sz w:val="20"/>
                <w:szCs w:val="20"/>
              </w:rPr>
              <w:t xml:space="preserve">Income </w:t>
            </w:r>
          </w:p>
        </w:tc>
      </w:tr>
      <w:tr w:rsidR="008C1E24" w:rsidRPr="008C1E24" w14:paraId="4E68E292" w14:textId="77777777" w:rsidTr="008C1E24">
        <w:trPr>
          <w:trHeight w:val="255"/>
        </w:trPr>
        <w:tc>
          <w:tcPr>
            <w:tcW w:w="2440" w:type="dxa"/>
            <w:tcBorders>
              <w:top w:val="nil"/>
              <w:left w:val="nil"/>
              <w:bottom w:val="nil"/>
              <w:right w:val="nil"/>
            </w:tcBorders>
            <w:shd w:val="clear" w:color="auto" w:fill="auto"/>
            <w:noWrap/>
            <w:vAlign w:val="bottom"/>
            <w:hideMark/>
          </w:tcPr>
          <w:p w14:paraId="7C6887D9" w14:textId="77777777" w:rsidR="008C1E24" w:rsidRPr="008C1E24" w:rsidRDefault="008C1E24" w:rsidP="008C1E24">
            <w:pPr>
              <w:spacing w:after="0" w:line="240" w:lineRule="auto"/>
              <w:rPr>
                <w:rFonts w:ascii="Arial" w:eastAsia="Times New Roman" w:hAnsi="Arial" w:cs="Arial"/>
                <w:color w:val="000000"/>
                <w:sz w:val="20"/>
                <w:szCs w:val="20"/>
              </w:rPr>
            </w:pPr>
            <w:r w:rsidRPr="008C1E24">
              <w:rPr>
                <w:rFonts w:ascii="Arial" w:eastAsia="Times New Roman" w:hAnsi="Arial" w:cs="Arial"/>
                <w:color w:val="000000"/>
                <w:sz w:val="20"/>
                <w:szCs w:val="20"/>
              </w:rPr>
              <w:t>count</w:t>
            </w:r>
          </w:p>
        </w:tc>
        <w:tc>
          <w:tcPr>
            <w:tcW w:w="880" w:type="dxa"/>
            <w:tcBorders>
              <w:top w:val="nil"/>
              <w:left w:val="nil"/>
              <w:bottom w:val="nil"/>
              <w:right w:val="nil"/>
            </w:tcBorders>
            <w:shd w:val="clear" w:color="auto" w:fill="auto"/>
            <w:noWrap/>
            <w:vAlign w:val="bottom"/>
            <w:hideMark/>
          </w:tcPr>
          <w:p w14:paraId="51308B9D" w14:textId="77777777" w:rsidR="008C1E24" w:rsidRPr="008C1E24" w:rsidRDefault="008C1E24" w:rsidP="008C1E24">
            <w:pPr>
              <w:spacing w:after="0" w:line="240" w:lineRule="auto"/>
              <w:jc w:val="right"/>
              <w:rPr>
                <w:rFonts w:ascii="Arial" w:eastAsia="Times New Roman" w:hAnsi="Arial" w:cs="Arial"/>
                <w:color w:val="000000"/>
                <w:sz w:val="20"/>
                <w:szCs w:val="20"/>
              </w:rPr>
            </w:pPr>
            <w:r w:rsidRPr="008C1E24">
              <w:rPr>
                <w:rFonts w:ascii="Arial" w:eastAsia="Times New Roman" w:hAnsi="Arial" w:cs="Arial"/>
                <w:color w:val="000000"/>
                <w:sz w:val="20"/>
                <w:szCs w:val="20"/>
              </w:rPr>
              <w:t xml:space="preserve">50 </w:t>
            </w:r>
          </w:p>
        </w:tc>
      </w:tr>
      <w:tr w:rsidR="008C1E24" w:rsidRPr="008C1E24" w14:paraId="497BE246" w14:textId="77777777" w:rsidTr="008C1E24">
        <w:trPr>
          <w:trHeight w:val="255"/>
        </w:trPr>
        <w:tc>
          <w:tcPr>
            <w:tcW w:w="2440" w:type="dxa"/>
            <w:tcBorders>
              <w:top w:val="nil"/>
              <w:left w:val="nil"/>
              <w:bottom w:val="nil"/>
              <w:right w:val="nil"/>
            </w:tcBorders>
            <w:shd w:val="clear" w:color="auto" w:fill="auto"/>
            <w:noWrap/>
            <w:vAlign w:val="bottom"/>
            <w:hideMark/>
          </w:tcPr>
          <w:p w14:paraId="28C8E165" w14:textId="77777777" w:rsidR="008C1E24" w:rsidRPr="008C1E24" w:rsidRDefault="008C1E24" w:rsidP="008C1E24">
            <w:pPr>
              <w:spacing w:after="0" w:line="240" w:lineRule="auto"/>
              <w:jc w:val="right"/>
              <w:rPr>
                <w:rFonts w:ascii="Arial" w:eastAsia="Times New Roman" w:hAnsi="Arial" w:cs="Arial"/>
                <w:color w:val="000000"/>
                <w:sz w:val="20"/>
                <w:szCs w:val="20"/>
              </w:rPr>
            </w:pPr>
          </w:p>
        </w:tc>
        <w:tc>
          <w:tcPr>
            <w:tcW w:w="880" w:type="dxa"/>
            <w:tcBorders>
              <w:top w:val="nil"/>
              <w:left w:val="nil"/>
              <w:bottom w:val="nil"/>
              <w:right w:val="nil"/>
            </w:tcBorders>
            <w:shd w:val="clear" w:color="auto" w:fill="auto"/>
            <w:noWrap/>
            <w:vAlign w:val="bottom"/>
            <w:hideMark/>
          </w:tcPr>
          <w:p w14:paraId="3D7B97D0" w14:textId="77777777" w:rsidR="008C1E24" w:rsidRPr="008C1E24" w:rsidRDefault="008C1E24" w:rsidP="008C1E24">
            <w:pPr>
              <w:spacing w:after="0" w:line="240" w:lineRule="auto"/>
              <w:rPr>
                <w:rFonts w:ascii="Times New Roman" w:eastAsia="Times New Roman" w:hAnsi="Times New Roman" w:cs="Times New Roman"/>
                <w:sz w:val="20"/>
                <w:szCs w:val="20"/>
              </w:rPr>
            </w:pPr>
          </w:p>
        </w:tc>
      </w:tr>
      <w:tr w:rsidR="008C1E24" w:rsidRPr="008C1E24" w14:paraId="2841EAAF" w14:textId="77777777" w:rsidTr="008C1E24">
        <w:trPr>
          <w:trHeight w:val="255"/>
        </w:trPr>
        <w:tc>
          <w:tcPr>
            <w:tcW w:w="2440" w:type="dxa"/>
            <w:tcBorders>
              <w:top w:val="nil"/>
              <w:left w:val="nil"/>
              <w:bottom w:val="nil"/>
              <w:right w:val="nil"/>
            </w:tcBorders>
            <w:shd w:val="clear" w:color="auto" w:fill="auto"/>
            <w:noWrap/>
            <w:vAlign w:val="bottom"/>
            <w:hideMark/>
          </w:tcPr>
          <w:p w14:paraId="30A47DDC" w14:textId="77777777" w:rsidR="008C1E24" w:rsidRPr="008C1E24" w:rsidRDefault="008C1E24" w:rsidP="008C1E24">
            <w:pPr>
              <w:spacing w:after="0" w:line="240" w:lineRule="auto"/>
              <w:rPr>
                <w:rFonts w:ascii="Arial" w:eastAsia="Times New Roman" w:hAnsi="Arial" w:cs="Arial"/>
                <w:color w:val="000000"/>
                <w:sz w:val="20"/>
                <w:szCs w:val="20"/>
              </w:rPr>
            </w:pPr>
            <w:r w:rsidRPr="008C1E24">
              <w:rPr>
                <w:rFonts w:ascii="Arial" w:eastAsia="Times New Roman" w:hAnsi="Arial" w:cs="Arial"/>
                <w:color w:val="000000"/>
                <w:sz w:val="20"/>
                <w:szCs w:val="20"/>
              </w:rPr>
              <w:t>skewness</w:t>
            </w:r>
          </w:p>
        </w:tc>
        <w:tc>
          <w:tcPr>
            <w:tcW w:w="880" w:type="dxa"/>
            <w:tcBorders>
              <w:top w:val="nil"/>
              <w:left w:val="nil"/>
              <w:bottom w:val="nil"/>
              <w:right w:val="nil"/>
            </w:tcBorders>
            <w:shd w:val="clear" w:color="auto" w:fill="auto"/>
            <w:noWrap/>
            <w:vAlign w:val="bottom"/>
            <w:hideMark/>
          </w:tcPr>
          <w:p w14:paraId="317D2003" w14:textId="77777777" w:rsidR="008C1E24" w:rsidRPr="008C1E24" w:rsidRDefault="008C1E24" w:rsidP="008C1E24">
            <w:pPr>
              <w:spacing w:after="0" w:line="240" w:lineRule="auto"/>
              <w:jc w:val="right"/>
              <w:rPr>
                <w:rFonts w:ascii="Arial" w:eastAsia="Times New Roman" w:hAnsi="Arial" w:cs="Arial"/>
                <w:color w:val="000000"/>
                <w:sz w:val="20"/>
                <w:szCs w:val="20"/>
              </w:rPr>
            </w:pPr>
            <w:r w:rsidRPr="008C1E24">
              <w:rPr>
                <w:rFonts w:ascii="Arial" w:eastAsia="Times New Roman" w:hAnsi="Arial" w:cs="Arial"/>
                <w:color w:val="000000"/>
                <w:sz w:val="20"/>
                <w:szCs w:val="20"/>
              </w:rPr>
              <w:t xml:space="preserve">1.75 </w:t>
            </w:r>
          </w:p>
        </w:tc>
      </w:tr>
    </w:tbl>
    <w:p w14:paraId="28A9073D" w14:textId="36EE2A77" w:rsidR="008C1E24" w:rsidRDefault="008C1E24" w:rsidP="00404D43">
      <w:r>
        <w:rPr>
          <w:noProof/>
        </w:rPr>
        <w:drawing>
          <wp:inline distT="0" distB="0" distL="0" distR="0" wp14:anchorId="4CE674A3" wp14:editId="401569DB">
            <wp:extent cx="5080000" cy="1587500"/>
            <wp:effectExtent l="0" t="0" r="6350" b="12700"/>
            <wp:docPr id="2" name="Chart 2">
              <a:extLst xmlns:a="http://schemas.openxmlformats.org/drawingml/2006/main">
                <a:ext uri="{FF2B5EF4-FFF2-40B4-BE49-F238E27FC236}">
                  <a16:creationId xmlns:a16="http://schemas.microsoft.com/office/drawing/2014/main" id="{1191E20F-1AD0-44AF-8854-0218ABC182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DE536FD" w14:textId="32AD88ED" w:rsidR="00F020DE" w:rsidRDefault="008C1E24" w:rsidP="00B806AD">
      <w:r>
        <w:t xml:space="preserve">From the </w:t>
      </w:r>
      <w:r w:rsidR="00726235">
        <w:t>histogram the distribution has a longer tail to the right which implies that it is positively distributed. Also, the boxplot above shows the right whisker being longer than the left one. This is an indication that the data is skewed to the right. Lastly, there are three outliers to the right side of the dataset.</w:t>
      </w:r>
    </w:p>
    <w:p w14:paraId="3D7B69D8" w14:textId="170E577B" w:rsidR="00404D43" w:rsidRDefault="00404D43" w:rsidP="00404D43">
      <w:r>
        <w:t>PART 5: (</w:t>
      </w:r>
      <w:r w:rsidR="007A75E3">
        <w:t>6</w:t>
      </w:r>
      <w:r>
        <w:t xml:space="preserve"> points) </w:t>
      </w:r>
      <w:r w:rsidR="00FB22BD">
        <w:t xml:space="preserve">Create a 95% confidence interval for your study BY HAND and explain in words what it </w:t>
      </w:r>
      <w:proofErr w:type="gramStart"/>
      <w:r w:rsidR="00FB22BD">
        <w:t>actually means</w:t>
      </w:r>
      <w:proofErr w:type="gramEnd"/>
      <w:r w:rsidR="00FB22BD">
        <w:t xml:space="preserve"> </w:t>
      </w:r>
      <w:r w:rsidR="00FB22BD" w:rsidRPr="00F020DE">
        <w:rPr>
          <w:b/>
        </w:rPr>
        <w:t>as it pertains to your particular study</w:t>
      </w:r>
      <w:r w:rsidR="00FB22BD">
        <w:t xml:space="preserve">. </w:t>
      </w:r>
      <w:r w:rsidR="00F020DE">
        <w:t xml:space="preserve">Again, this MUST be related to your topic. If you are talking about pairs of pants, and the words “pairs of pants” are not in this part of the project, you’re missing the point. And your grade will also be missing the point(s). </w:t>
      </w:r>
      <w:r w:rsidR="007D1958">
        <w:t xml:space="preserve">You MUST show all calculations. </w:t>
      </w:r>
    </w:p>
    <w:p w14:paraId="1C3EB6DE" w14:textId="1035F2AC" w:rsidR="00562B3E" w:rsidRDefault="00562B3E" w:rsidP="00404D43">
      <w:r>
        <w:t xml:space="preserve">Ci = </w:t>
      </w:r>
      <m:oMath>
        <m:acc>
          <m:accPr>
            <m:chr m:val="̅"/>
            <m:ctrlPr>
              <w:rPr>
                <w:rFonts w:ascii="Cambria Math" w:hAnsi="Cambria Math"/>
                <w:i/>
              </w:rPr>
            </m:ctrlPr>
          </m:accPr>
          <m:e>
            <m:r>
              <w:rPr>
                <w:rFonts w:ascii="Cambria Math" w:hAnsi="Cambria Math"/>
              </w:rPr>
              <m:t>x</m:t>
            </m:r>
          </m:e>
        </m:acc>
        <m:r>
          <w:rPr>
            <w:rFonts w:ascii="Cambria Math" w:hAnsi="Cambria Math"/>
          </w:rPr>
          <m:t>±</m:t>
        </m:r>
        <m:sSub>
          <m:sSubPr>
            <m:ctrlPr>
              <w:rPr>
                <w:rFonts w:ascii="Cambria Math" w:hAnsi="Cambria Math"/>
                <w:i/>
              </w:rPr>
            </m:ctrlPr>
          </m:sSubPr>
          <m:e>
            <m:r>
              <w:rPr>
                <w:rFonts w:ascii="Cambria Math" w:hAnsi="Cambria Math"/>
              </w:rPr>
              <m:t>z</m:t>
            </m:r>
          </m:e>
          <m:sub>
            <m:f>
              <m:fPr>
                <m:ctrlPr>
                  <w:rPr>
                    <w:rFonts w:ascii="Cambria Math" w:hAnsi="Cambria Math"/>
                    <w:i/>
                  </w:rPr>
                </m:ctrlPr>
              </m:fPr>
              <m:num>
                <m:r>
                  <w:rPr>
                    <w:rFonts w:ascii="Cambria Math" w:hAnsi="Cambria Math"/>
                  </w:rPr>
                  <m:t>δ</m:t>
                </m:r>
              </m:num>
              <m:den>
                <m:r>
                  <w:rPr>
                    <w:rFonts w:ascii="Cambria Math" w:hAnsi="Cambria Math"/>
                  </w:rPr>
                  <m:t>2</m:t>
                </m:r>
              </m:den>
            </m:f>
          </m:sub>
        </m:sSub>
        <m:r>
          <w:rPr>
            <w:rFonts w:ascii="Cambria Math" w:hAnsi="Cambria Math"/>
          </w:rPr>
          <m:t>(</m:t>
        </m:r>
        <m:f>
          <m:fPr>
            <m:ctrlPr>
              <w:rPr>
                <w:rFonts w:ascii="Cambria Math" w:hAnsi="Cambria Math"/>
                <w:i/>
              </w:rPr>
            </m:ctrlPr>
          </m:fPr>
          <m:num>
            <m:r>
              <w:rPr>
                <w:rFonts w:ascii="Cambria Math" w:hAnsi="Cambria Math"/>
              </w:rPr>
              <m:t>σ</m:t>
            </m:r>
          </m:num>
          <m:den>
            <m:rad>
              <m:radPr>
                <m:degHide m:val="1"/>
                <m:ctrlPr>
                  <w:rPr>
                    <w:rFonts w:ascii="Cambria Math" w:hAnsi="Cambria Math"/>
                    <w:i/>
                  </w:rPr>
                </m:ctrlPr>
              </m:radPr>
              <m:deg/>
              <m:e>
                <m:r>
                  <w:rPr>
                    <w:rFonts w:ascii="Cambria Math" w:hAnsi="Cambria Math"/>
                  </w:rPr>
                  <m:t>n</m:t>
                </m:r>
              </m:e>
            </m:rad>
          </m:den>
        </m:f>
        <m:r>
          <w:rPr>
            <w:rFonts w:ascii="Cambria Math" w:hAnsi="Cambria Math"/>
          </w:rPr>
          <m:t>)</m:t>
        </m:r>
      </m:oMath>
    </w:p>
    <w:p w14:paraId="00AB69A9" w14:textId="26CE9426" w:rsidR="00625249" w:rsidRDefault="00625249" w:rsidP="00404D43">
      <w:r>
        <w:t xml:space="preserve">Mean = </w:t>
      </w:r>
      <w:r w:rsidRPr="002528FF">
        <w:t>48,926.56</w:t>
      </w:r>
    </w:p>
    <w:p w14:paraId="5E16393D" w14:textId="57ED639C" w:rsidR="00625249" w:rsidRDefault="00625249" w:rsidP="00404D43">
      <w:r>
        <w:t xml:space="preserve">Sample standard deviation = </w:t>
      </w:r>
      <w:r w:rsidRPr="002528FF">
        <w:t>37,742.81</w:t>
      </w:r>
    </w:p>
    <w:p w14:paraId="49134E82" w14:textId="64ECDFF4" w:rsidR="00625249" w:rsidRDefault="00625249" w:rsidP="00404D43">
      <w:r>
        <w:t>Sample size = 50</w:t>
      </w:r>
    </w:p>
    <w:p w14:paraId="6E586E27" w14:textId="447AD299" w:rsidR="00625249" w:rsidRDefault="00625249" w:rsidP="00404D43">
      <w:r>
        <w:t xml:space="preserve">CI = </w:t>
      </w:r>
      <m:oMath>
        <m:r>
          <w:rPr>
            <w:rFonts w:ascii="Cambria Math" w:hAnsi="Cambria Math"/>
          </w:rPr>
          <m:t>48926.56±1.96(</m:t>
        </m:r>
        <m:f>
          <m:fPr>
            <m:ctrlPr>
              <w:rPr>
                <w:rFonts w:ascii="Cambria Math" w:hAnsi="Cambria Math"/>
                <w:i/>
              </w:rPr>
            </m:ctrlPr>
          </m:fPr>
          <m:num>
            <m:r>
              <w:rPr>
                <w:rFonts w:ascii="Cambria Math" w:hAnsi="Cambria Math"/>
              </w:rPr>
              <m:t>37742.81</m:t>
            </m:r>
          </m:num>
          <m:den>
            <m:rad>
              <m:radPr>
                <m:degHide m:val="1"/>
                <m:ctrlPr>
                  <w:rPr>
                    <w:rFonts w:ascii="Cambria Math" w:hAnsi="Cambria Math"/>
                    <w:i/>
                  </w:rPr>
                </m:ctrlPr>
              </m:radPr>
              <m:deg/>
              <m:e>
                <m:r>
                  <w:rPr>
                    <w:rFonts w:ascii="Cambria Math" w:hAnsi="Cambria Math"/>
                  </w:rPr>
                  <m:t>50</m:t>
                </m:r>
              </m:e>
            </m:rad>
          </m:den>
        </m:f>
        <m:r>
          <w:rPr>
            <w:rFonts w:ascii="Cambria Math" w:hAnsi="Cambria Math"/>
          </w:rPr>
          <m:t>)</m:t>
        </m:r>
      </m:oMath>
    </w:p>
    <w:p w14:paraId="36EE1E89" w14:textId="7BA7C91F" w:rsidR="00625249" w:rsidRDefault="00625249" w:rsidP="00404D43">
      <w:r>
        <w:t xml:space="preserve">     = (38464.79, 59388.33)</w:t>
      </w:r>
    </w:p>
    <w:p w14:paraId="42984674" w14:textId="0C92176C" w:rsidR="00404D43" w:rsidRDefault="008805EA" w:rsidP="00404D43">
      <w:r>
        <w:t>PART 6: (</w:t>
      </w:r>
      <w:r w:rsidR="007D1958">
        <w:t>7</w:t>
      </w:r>
      <w:r w:rsidR="00404D43">
        <w:t xml:space="preserve"> points) </w:t>
      </w:r>
      <w:r w:rsidR="00354C3B">
        <w:t xml:space="preserve">CONCLUSION! This must be a full page in length, NOT including title and/or any other headers or the citations. </w:t>
      </w:r>
      <w:r w:rsidR="00473B88">
        <w:t xml:space="preserve">If you’re not sure if you’ve written a “full page” then do the SMART thing and write slightly more than a full page. </w:t>
      </w:r>
      <w:r w:rsidR="00354C3B">
        <w:t>Font can be Calibri or Arial size 11. Double-spaced is fine. Doesn’t have to be perfect APA style but all citations must be included</w:t>
      </w:r>
      <w:r w:rsidR="00473B88">
        <w:t xml:space="preserve"> and the citations do NOT count as part of </w:t>
      </w:r>
      <w:r w:rsidR="00473B88">
        <w:lastRenderedPageBreak/>
        <w:t>the “full page” requirement</w:t>
      </w:r>
      <w:r w:rsidR="00354C3B">
        <w:t xml:space="preserve">. </w:t>
      </w:r>
      <w:r w:rsidR="00404D43">
        <w:t>Discuss the conclusion of your study. What does your data analysis imply both about your hypothesis and in general? What practical implications are there based on your study?</w:t>
      </w:r>
      <w:r w:rsidR="000D11D5">
        <w:t xml:space="preserve"> </w:t>
      </w:r>
      <w:r w:rsidR="00A02EF8">
        <w:t xml:space="preserve">Does there appear to be any sort of significance? </w:t>
      </w:r>
      <w:r w:rsidR="00473B88">
        <w:t xml:space="preserve">Do you feel like you trust the source you used to begin with? </w:t>
      </w:r>
      <w:r w:rsidR="004206CA">
        <w:t xml:space="preserve">Please feel free to include personal commentary based on your own life experience, or other studies you have seen similar to the one you’ve done. If you’d like to research the topic further online, that might help you out. Also, note that while I do appreciate professionalism, I appreciate even more if I can hear your voice in the write-up. If you’re funny, please don’t hold back. </w:t>
      </w:r>
      <w:r w:rsidR="0053332F">
        <w:t xml:space="preserve">I truly want you to enjoy this process. </w:t>
      </w:r>
    </w:p>
    <w:p w14:paraId="1255A1DF" w14:textId="77777777" w:rsidR="00CA403F" w:rsidRDefault="00CA403F" w:rsidP="00404D43"/>
    <w:p w14:paraId="1121C86D" w14:textId="77777777" w:rsidR="00CA403F" w:rsidRDefault="00CA403F" w:rsidP="00404D43"/>
    <w:p w14:paraId="63F14B9A" w14:textId="77777777" w:rsidR="00CA403F" w:rsidRDefault="00CA403F" w:rsidP="00404D43"/>
    <w:p w14:paraId="60E50DE9" w14:textId="77777777" w:rsidR="00CA403F" w:rsidRDefault="00CA403F" w:rsidP="00404D43"/>
    <w:p w14:paraId="766EB3C8" w14:textId="77777777" w:rsidR="00CA403F" w:rsidRDefault="00CA403F" w:rsidP="00404D43"/>
    <w:p w14:paraId="1D6F3AE6" w14:textId="77777777" w:rsidR="00CA403F" w:rsidRDefault="00CA403F" w:rsidP="00404D43"/>
    <w:p w14:paraId="7BA50E7B" w14:textId="77777777" w:rsidR="00CA403F" w:rsidRDefault="00CA403F" w:rsidP="00404D43"/>
    <w:p w14:paraId="005D7B7E" w14:textId="77777777" w:rsidR="00CA403F" w:rsidRDefault="00CA403F" w:rsidP="00404D43"/>
    <w:p w14:paraId="35CE54D9" w14:textId="77777777" w:rsidR="00CA403F" w:rsidRDefault="00CA403F" w:rsidP="00404D43"/>
    <w:p w14:paraId="76F58281" w14:textId="77777777" w:rsidR="00CA403F" w:rsidRDefault="00CA403F" w:rsidP="00404D43"/>
    <w:p w14:paraId="681AF1A4" w14:textId="77777777" w:rsidR="00CA403F" w:rsidRDefault="00CA403F" w:rsidP="00404D43"/>
    <w:p w14:paraId="7B1391B2" w14:textId="77777777" w:rsidR="00CA403F" w:rsidRDefault="00CA403F" w:rsidP="00404D43"/>
    <w:p w14:paraId="203023E6" w14:textId="77777777" w:rsidR="00CA403F" w:rsidRDefault="00CA403F" w:rsidP="00404D43"/>
    <w:p w14:paraId="67DC0296" w14:textId="77777777" w:rsidR="00CA403F" w:rsidRDefault="00CA403F" w:rsidP="00404D43"/>
    <w:p w14:paraId="2E760F58" w14:textId="77777777" w:rsidR="00CA403F" w:rsidRDefault="00CA403F" w:rsidP="00404D43"/>
    <w:p w14:paraId="22240C42" w14:textId="77777777" w:rsidR="00CA403F" w:rsidRDefault="00CA403F" w:rsidP="00404D43"/>
    <w:p w14:paraId="2DFD39C3" w14:textId="77777777" w:rsidR="00CA403F" w:rsidRDefault="00CA403F" w:rsidP="00404D43"/>
    <w:p w14:paraId="4CB1DF03" w14:textId="77777777" w:rsidR="00CA403F" w:rsidRDefault="00CA403F" w:rsidP="00404D43"/>
    <w:p w14:paraId="55CB6A46" w14:textId="77777777" w:rsidR="00CA403F" w:rsidRDefault="00CA403F" w:rsidP="00404D43"/>
    <w:p w14:paraId="2C8A0138" w14:textId="77777777" w:rsidR="00CA403F" w:rsidRDefault="00CA403F" w:rsidP="00CA403F">
      <w:pPr>
        <w:spacing w:line="480" w:lineRule="auto"/>
      </w:pPr>
    </w:p>
    <w:p w14:paraId="5B994367" w14:textId="610F8C66" w:rsidR="00402F0F" w:rsidRDefault="00402F0F" w:rsidP="00CA403F">
      <w:pPr>
        <w:spacing w:line="480" w:lineRule="auto"/>
      </w:pPr>
      <w:r>
        <w:lastRenderedPageBreak/>
        <w:t>CONCLUSION</w:t>
      </w:r>
    </w:p>
    <w:p w14:paraId="39EED1F8" w14:textId="07B6761D" w:rsidR="00402F0F" w:rsidRDefault="00402F0F" w:rsidP="00CA403F">
      <w:pPr>
        <w:spacing w:line="480" w:lineRule="auto"/>
      </w:pPr>
      <w:r>
        <w:t>From the analysis carried out the mean salary for the sampled employees is $</w:t>
      </w:r>
      <w:r w:rsidRPr="002528FF">
        <w:t>48,926.56</w:t>
      </w:r>
      <w:r>
        <w:t xml:space="preserve"> with a standard deviation of 37742.81. Descriptive statistics showed sample collected is positively skewed. The initial hypothesis of the study was to determine of average salary of all employees in US is greater than $47060. </w:t>
      </w:r>
      <w:r w:rsidR="003D0FCD">
        <w:t>To test the hypothesis an upper tailed test was carried out and results below arrived at.</w:t>
      </w:r>
    </w:p>
    <w:tbl>
      <w:tblPr>
        <w:tblW w:w="4473" w:type="dxa"/>
        <w:tblLook w:val="04A0" w:firstRow="1" w:lastRow="0" w:firstColumn="1" w:lastColumn="0" w:noHBand="0" w:noVBand="1"/>
      </w:tblPr>
      <w:tblGrid>
        <w:gridCol w:w="2041"/>
        <w:gridCol w:w="2039"/>
        <w:gridCol w:w="393"/>
      </w:tblGrid>
      <w:tr w:rsidR="003D0FCD" w:rsidRPr="003D0FCD" w14:paraId="228EEAEE" w14:textId="77777777" w:rsidTr="003D0FCD">
        <w:trPr>
          <w:trHeight w:val="300"/>
        </w:trPr>
        <w:tc>
          <w:tcPr>
            <w:tcW w:w="4473" w:type="dxa"/>
            <w:gridSpan w:val="3"/>
            <w:tcBorders>
              <w:top w:val="nil"/>
              <w:left w:val="nil"/>
              <w:bottom w:val="nil"/>
              <w:right w:val="nil"/>
            </w:tcBorders>
            <w:shd w:val="clear" w:color="auto" w:fill="auto"/>
            <w:noWrap/>
            <w:vAlign w:val="bottom"/>
            <w:hideMark/>
          </w:tcPr>
          <w:p w14:paraId="2DD6BFF5" w14:textId="77777777" w:rsidR="003D0FCD" w:rsidRPr="003D0FCD" w:rsidRDefault="003D0FCD" w:rsidP="003D0FCD">
            <w:pPr>
              <w:spacing w:after="0" w:line="240" w:lineRule="auto"/>
              <w:rPr>
                <w:rFonts w:ascii="Arial" w:eastAsia="Times New Roman" w:hAnsi="Arial" w:cs="Arial"/>
                <w:color w:val="000000"/>
                <w:sz w:val="24"/>
                <w:szCs w:val="24"/>
              </w:rPr>
            </w:pPr>
            <w:r w:rsidRPr="003D0FCD">
              <w:rPr>
                <w:rFonts w:ascii="Arial" w:eastAsia="Times New Roman" w:hAnsi="Arial" w:cs="Arial"/>
                <w:color w:val="000000"/>
                <w:sz w:val="24"/>
                <w:szCs w:val="24"/>
              </w:rPr>
              <w:t>Hypothesis Test: Mean vs. Hypothesized Value</w:t>
            </w:r>
          </w:p>
        </w:tc>
      </w:tr>
      <w:tr w:rsidR="003D0FCD" w:rsidRPr="003D0FCD" w14:paraId="6D612D21" w14:textId="77777777" w:rsidTr="003D0FCD">
        <w:trPr>
          <w:trHeight w:val="255"/>
        </w:trPr>
        <w:tc>
          <w:tcPr>
            <w:tcW w:w="2041" w:type="dxa"/>
            <w:tcBorders>
              <w:top w:val="nil"/>
              <w:left w:val="nil"/>
              <w:bottom w:val="nil"/>
              <w:right w:val="nil"/>
            </w:tcBorders>
            <w:shd w:val="clear" w:color="auto" w:fill="auto"/>
            <w:noWrap/>
            <w:vAlign w:val="bottom"/>
            <w:hideMark/>
          </w:tcPr>
          <w:p w14:paraId="5FD76687" w14:textId="77777777" w:rsidR="003D0FCD" w:rsidRPr="003D0FCD" w:rsidRDefault="003D0FCD" w:rsidP="003D0FCD">
            <w:pPr>
              <w:spacing w:after="0" w:line="240" w:lineRule="auto"/>
              <w:rPr>
                <w:rFonts w:ascii="Arial" w:eastAsia="Times New Roman" w:hAnsi="Arial" w:cs="Arial"/>
                <w:color w:val="000000"/>
                <w:sz w:val="24"/>
                <w:szCs w:val="24"/>
              </w:rPr>
            </w:pPr>
          </w:p>
        </w:tc>
        <w:tc>
          <w:tcPr>
            <w:tcW w:w="2039" w:type="dxa"/>
            <w:tcBorders>
              <w:top w:val="nil"/>
              <w:left w:val="nil"/>
              <w:bottom w:val="nil"/>
              <w:right w:val="nil"/>
            </w:tcBorders>
            <w:shd w:val="clear" w:color="auto" w:fill="auto"/>
            <w:noWrap/>
            <w:vAlign w:val="bottom"/>
            <w:hideMark/>
          </w:tcPr>
          <w:p w14:paraId="6585407A" w14:textId="77777777" w:rsidR="003D0FCD" w:rsidRPr="003D0FCD" w:rsidRDefault="003D0FCD" w:rsidP="003D0FCD">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440776B1" w14:textId="77777777" w:rsidR="003D0FCD" w:rsidRPr="003D0FCD" w:rsidRDefault="003D0FCD" w:rsidP="003D0FCD">
            <w:pPr>
              <w:spacing w:after="0" w:line="240" w:lineRule="auto"/>
              <w:rPr>
                <w:rFonts w:ascii="Times New Roman" w:eastAsia="Times New Roman" w:hAnsi="Times New Roman" w:cs="Times New Roman"/>
                <w:sz w:val="20"/>
                <w:szCs w:val="20"/>
              </w:rPr>
            </w:pPr>
          </w:p>
        </w:tc>
      </w:tr>
      <w:tr w:rsidR="003D0FCD" w:rsidRPr="003D0FCD" w14:paraId="6CA35425" w14:textId="77777777" w:rsidTr="003D0FCD">
        <w:trPr>
          <w:trHeight w:val="255"/>
        </w:trPr>
        <w:tc>
          <w:tcPr>
            <w:tcW w:w="2041" w:type="dxa"/>
            <w:tcBorders>
              <w:top w:val="nil"/>
              <w:left w:val="nil"/>
              <w:bottom w:val="nil"/>
              <w:right w:val="nil"/>
            </w:tcBorders>
            <w:shd w:val="clear" w:color="auto" w:fill="auto"/>
            <w:noWrap/>
            <w:vAlign w:val="bottom"/>
            <w:hideMark/>
          </w:tcPr>
          <w:p w14:paraId="440D3A1B"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47,060.000 </w:t>
            </w:r>
          </w:p>
        </w:tc>
        <w:tc>
          <w:tcPr>
            <w:tcW w:w="2432" w:type="dxa"/>
            <w:gridSpan w:val="2"/>
            <w:tcBorders>
              <w:top w:val="nil"/>
              <w:left w:val="nil"/>
              <w:bottom w:val="nil"/>
              <w:right w:val="nil"/>
            </w:tcBorders>
            <w:shd w:val="clear" w:color="auto" w:fill="auto"/>
            <w:noWrap/>
            <w:vAlign w:val="bottom"/>
            <w:hideMark/>
          </w:tcPr>
          <w:p w14:paraId="4A7B0609"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hypothesized value</w:t>
            </w:r>
          </w:p>
        </w:tc>
      </w:tr>
      <w:tr w:rsidR="003D0FCD" w:rsidRPr="003D0FCD" w14:paraId="38C0ADF1" w14:textId="77777777" w:rsidTr="003D0FCD">
        <w:trPr>
          <w:trHeight w:val="255"/>
        </w:trPr>
        <w:tc>
          <w:tcPr>
            <w:tcW w:w="2041" w:type="dxa"/>
            <w:tcBorders>
              <w:top w:val="nil"/>
              <w:left w:val="nil"/>
              <w:bottom w:val="nil"/>
              <w:right w:val="nil"/>
            </w:tcBorders>
            <w:shd w:val="clear" w:color="auto" w:fill="auto"/>
            <w:noWrap/>
            <w:vAlign w:val="bottom"/>
            <w:hideMark/>
          </w:tcPr>
          <w:p w14:paraId="50DFF737"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48,926.560 </w:t>
            </w:r>
          </w:p>
        </w:tc>
        <w:tc>
          <w:tcPr>
            <w:tcW w:w="2432" w:type="dxa"/>
            <w:gridSpan w:val="2"/>
            <w:tcBorders>
              <w:top w:val="nil"/>
              <w:left w:val="nil"/>
              <w:bottom w:val="nil"/>
              <w:right w:val="nil"/>
            </w:tcBorders>
            <w:shd w:val="clear" w:color="auto" w:fill="auto"/>
            <w:noWrap/>
            <w:vAlign w:val="bottom"/>
            <w:hideMark/>
          </w:tcPr>
          <w:p w14:paraId="3B1BE8D9"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mean Income</w:t>
            </w:r>
          </w:p>
        </w:tc>
      </w:tr>
      <w:tr w:rsidR="003D0FCD" w:rsidRPr="003D0FCD" w14:paraId="23D540A1" w14:textId="77777777" w:rsidTr="003D0FCD">
        <w:trPr>
          <w:trHeight w:val="255"/>
        </w:trPr>
        <w:tc>
          <w:tcPr>
            <w:tcW w:w="2041" w:type="dxa"/>
            <w:tcBorders>
              <w:top w:val="nil"/>
              <w:left w:val="nil"/>
              <w:bottom w:val="nil"/>
              <w:right w:val="nil"/>
            </w:tcBorders>
            <w:shd w:val="clear" w:color="auto" w:fill="auto"/>
            <w:noWrap/>
            <w:vAlign w:val="bottom"/>
            <w:hideMark/>
          </w:tcPr>
          <w:p w14:paraId="52DDB99C"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37,742.812 </w:t>
            </w:r>
          </w:p>
        </w:tc>
        <w:tc>
          <w:tcPr>
            <w:tcW w:w="2432" w:type="dxa"/>
            <w:gridSpan w:val="2"/>
            <w:tcBorders>
              <w:top w:val="nil"/>
              <w:left w:val="nil"/>
              <w:bottom w:val="nil"/>
              <w:right w:val="nil"/>
            </w:tcBorders>
            <w:shd w:val="clear" w:color="auto" w:fill="auto"/>
            <w:noWrap/>
            <w:vAlign w:val="bottom"/>
            <w:hideMark/>
          </w:tcPr>
          <w:p w14:paraId="1F268551"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std. dev.</w:t>
            </w:r>
          </w:p>
        </w:tc>
      </w:tr>
      <w:tr w:rsidR="003D0FCD" w:rsidRPr="003D0FCD" w14:paraId="0847DE07" w14:textId="77777777" w:rsidTr="003D0FCD">
        <w:trPr>
          <w:trHeight w:val="255"/>
        </w:trPr>
        <w:tc>
          <w:tcPr>
            <w:tcW w:w="2041" w:type="dxa"/>
            <w:tcBorders>
              <w:top w:val="nil"/>
              <w:left w:val="nil"/>
              <w:bottom w:val="nil"/>
              <w:right w:val="nil"/>
            </w:tcBorders>
            <w:shd w:val="clear" w:color="auto" w:fill="auto"/>
            <w:noWrap/>
            <w:vAlign w:val="bottom"/>
            <w:hideMark/>
          </w:tcPr>
          <w:p w14:paraId="471D2FEA"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5,337.640 </w:t>
            </w:r>
          </w:p>
        </w:tc>
        <w:tc>
          <w:tcPr>
            <w:tcW w:w="2432" w:type="dxa"/>
            <w:gridSpan w:val="2"/>
            <w:tcBorders>
              <w:top w:val="nil"/>
              <w:left w:val="nil"/>
              <w:bottom w:val="nil"/>
              <w:right w:val="nil"/>
            </w:tcBorders>
            <w:shd w:val="clear" w:color="auto" w:fill="auto"/>
            <w:noWrap/>
            <w:vAlign w:val="bottom"/>
            <w:hideMark/>
          </w:tcPr>
          <w:p w14:paraId="45C3EC2A"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std. error</w:t>
            </w:r>
          </w:p>
        </w:tc>
      </w:tr>
      <w:tr w:rsidR="003D0FCD" w:rsidRPr="003D0FCD" w14:paraId="4671A4FB" w14:textId="77777777" w:rsidTr="003D0FCD">
        <w:trPr>
          <w:trHeight w:val="255"/>
        </w:trPr>
        <w:tc>
          <w:tcPr>
            <w:tcW w:w="2041" w:type="dxa"/>
            <w:tcBorders>
              <w:top w:val="nil"/>
              <w:left w:val="nil"/>
              <w:bottom w:val="nil"/>
              <w:right w:val="nil"/>
            </w:tcBorders>
            <w:shd w:val="clear" w:color="auto" w:fill="auto"/>
            <w:noWrap/>
            <w:vAlign w:val="bottom"/>
            <w:hideMark/>
          </w:tcPr>
          <w:p w14:paraId="481D730E"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50  </w:t>
            </w:r>
          </w:p>
        </w:tc>
        <w:tc>
          <w:tcPr>
            <w:tcW w:w="2039" w:type="dxa"/>
            <w:tcBorders>
              <w:top w:val="nil"/>
              <w:left w:val="nil"/>
              <w:bottom w:val="nil"/>
              <w:right w:val="nil"/>
            </w:tcBorders>
            <w:shd w:val="clear" w:color="auto" w:fill="auto"/>
            <w:noWrap/>
            <w:vAlign w:val="bottom"/>
            <w:hideMark/>
          </w:tcPr>
          <w:p w14:paraId="2CD3C8FD"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n</w:t>
            </w:r>
          </w:p>
        </w:tc>
        <w:tc>
          <w:tcPr>
            <w:tcW w:w="393" w:type="dxa"/>
            <w:tcBorders>
              <w:top w:val="nil"/>
              <w:left w:val="nil"/>
              <w:bottom w:val="nil"/>
              <w:right w:val="nil"/>
            </w:tcBorders>
            <w:shd w:val="clear" w:color="auto" w:fill="auto"/>
            <w:noWrap/>
            <w:vAlign w:val="bottom"/>
            <w:hideMark/>
          </w:tcPr>
          <w:p w14:paraId="53D250C6" w14:textId="77777777" w:rsidR="003D0FCD" w:rsidRPr="003D0FCD" w:rsidRDefault="003D0FCD" w:rsidP="003D0FCD">
            <w:pPr>
              <w:spacing w:after="0" w:line="240" w:lineRule="auto"/>
              <w:rPr>
                <w:rFonts w:ascii="Arial" w:eastAsia="Times New Roman" w:hAnsi="Arial" w:cs="Arial"/>
                <w:color w:val="000000"/>
                <w:sz w:val="20"/>
                <w:szCs w:val="20"/>
              </w:rPr>
            </w:pPr>
          </w:p>
        </w:tc>
      </w:tr>
      <w:tr w:rsidR="003D0FCD" w:rsidRPr="003D0FCD" w14:paraId="2AFC9F70" w14:textId="77777777" w:rsidTr="003D0FCD">
        <w:trPr>
          <w:trHeight w:val="255"/>
        </w:trPr>
        <w:tc>
          <w:tcPr>
            <w:tcW w:w="2041" w:type="dxa"/>
            <w:tcBorders>
              <w:top w:val="nil"/>
              <w:left w:val="nil"/>
              <w:bottom w:val="nil"/>
              <w:right w:val="nil"/>
            </w:tcBorders>
            <w:shd w:val="clear" w:color="auto" w:fill="auto"/>
            <w:noWrap/>
            <w:vAlign w:val="bottom"/>
            <w:hideMark/>
          </w:tcPr>
          <w:p w14:paraId="10D2FDFD"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0.35</w:t>
            </w:r>
          </w:p>
        </w:tc>
        <w:tc>
          <w:tcPr>
            <w:tcW w:w="2039" w:type="dxa"/>
            <w:tcBorders>
              <w:top w:val="nil"/>
              <w:left w:val="nil"/>
              <w:bottom w:val="nil"/>
              <w:right w:val="nil"/>
            </w:tcBorders>
            <w:shd w:val="clear" w:color="auto" w:fill="auto"/>
            <w:noWrap/>
            <w:vAlign w:val="bottom"/>
            <w:hideMark/>
          </w:tcPr>
          <w:p w14:paraId="09668D5C"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 z</w:t>
            </w:r>
          </w:p>
        </w:tc>
        <w:tc>
          <w:tcPr>
            <w:tcW w:w="393" w:type="dxa"/>
            <w:tcBorders>
              <w:top w:val="nil"/>
              <w:left w:val="nil"/>
              <w:bottom w:val="nil"/>
              <w:right w:val="nil"/>
            </w:tcBorders>
            <w:shd w:val="clear" w:color="auto" w:fill="auto"/>
            <w:noWrap/>
            <w:vAlign w:val="bottom"/>
            <w:hideMark/>
          </w:tcPr>
          <w:p w14:paraId="3E49A99C" w14:textId="77777777" w:rsidR="003D0FCD" w:rsidRPr="003D0FCD" w:rsidRDefault="003D0FCD" w:rsidP="003D0FCD">
            <w:pPr>
              <w:spacing w:after="0" w:line="240" w:lineRule="auto"/>
              <w:rPr>
                <w:rFonts w:ascii="Arial" w:eastAsia="Times New Roman" w:hAnsi="Arial" w:cs="Arial"/>
                <w:color w:val="000000"/>
                <w:sz w:val="20"/>
                <w:szCs w:val="20"/>
              </w:rPr>
            </w:pPr>
          </w:p>
        </w:tc>
      </w:tr>
      <w:tr w:rsidR="003D0FCD" w:rsidRPr="003D0FCD" w14:paraId="236760F5" w14:textId="77777777" w:rsidTr="003D0FCD">
        <w:trPr>
          <w:trHeight w:val="255"/>
        </w:trPr>
        <w:tc>
          <w:tcPr>
            <w:tcW w:w="2041" w:type="dxa"/>
            <w:tcBorders>
              <w:top w:val="nil"/>
              <w:left w:val="nil"/>
              <w:bottom w:val="nil"/>
              <w:right w:val="nil"/>
            </w:tcBorders>
            <w:shd w:val="clear" w:color="auto" w:fill="auto"/>
            <w:noWrap/>
            <w:vAlign w:val="bottom"/>
            <w:hideMark/>
          </w:tcPr>
          <w:p w14:paraId="387D5664"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.3633</w:t>
            </w:r>
          </w:p>
        </w:tc>
        <w:tc>
          <w:tcPr>
            <w:tcW w:w="2432" w:type="dxa"/>
            <w:gridSpan w:val="2"/>
            <w:tcBorders>
              <w:top w:val="nil"/>
              <w:left w:val="nil"/>
              <w:bottom w:val="nil"/>
              <w:right w:val="nil"/>
            </w:tcBorders>
            <w:shd w:val="clear" w:color="auto" w:fill="auto"/>
            <w:noWrap/>
            <w:vAlign w:val="bottom"/>
            <w:hideMark/>
          </w:tcPr>
          <w:p w14:paraId="3B6817D7"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 p-value (one-tailed, upper)</w:t>
            </w:r>
          </w:p>
        </w:tc>
      </w:tr>
    </w:tbl>
    <w:p w14:paraId="7DDDF5FF" w14:textId="7953D5EC" w:rsidR="003D0FCD" w:rsidRDefault="003D0FCD" w:rsidP="00CA403F">
      <w:pPr>
        <w:spacing w:line="480" w:lineRule="auto"/>
      </w:pPr>
      <w:r>
        <w:t xml:space="preserve">From the results, p-value is 0.3633 which is greater than significance level, 0.05. This implies that we do have </w:t>
      </w:r>
      <w:proofErr w:type="gramStart"/>
      <w:r>
        <w:t>sufficient</w:t>
      </w:r>
      <w:proofErr w:type="gramEnd"/>
      <w:r>
        <w:t xml:space="preserve"> information to deduce that </w:t>
      </w:r>
      <w:r w:rsidR="00FD2B61">
        <w:t>mean salary of employees is significantly greater than $47060</w:t>
      </w:r>
      <w:r w:rsidR="007705A7" w:rsidRPr="007705A7">
        <w:t xml:space="preserve"> </w:t>
      </w:r>
      <w:r w:rsidR="007705A7">
        <w:t>(</w:t>
      </w:r>
      <w:proofErr w:type="spellStart"/>
      <w:r w:rsidR="007705A7" w:rsidRPr="007705A7">
        <w:t>Moye</w:t>
      </w:r>
      <w:proofErr w:type="spellEnd"/>
      <w:r w:rsidR="007705A7" w:rsidRPr="007705A7">
        <w:t>́, L. A</w:t>
      </w:r>
      <w:r w:rsidR="007705A7">
        <w:t xml:space="preserve">, </w:t>
      </w:r>
      <w:r w:rsidR="007705A7" w:rsidRPr="007705A7">
        <w:t>2006)</w:t>
      </w:r>
      <w:r w:rsidR="00FD2B61">
        <w:t>. The conclusion implies that the Bureau’s statement is wrong as per the sample examined. Its likely that mean salary per year is less than $47060, no wonder times are getting hard</w:t>
      </w:r>
      <w:r w:rsidR="000C1FE6">
        <w:t xml:space="preserve">. Practically, there is need for labor organizations to lobby for a better pay for workers. The fact that the data had outliers on the upper side, implies that only few employees earn a better pay. Most of employees earn an average of $20,000. </w:t>
      </w:r>
    </w:p>
    <w:p w14:paraId="7520024B" w14:textId="01801EF3" w:rsidR="000C1FE6" w:rsidRDefault="000C1FE6" w:rsidP="00CA403F">
      <w:pPr>
        <w:spacing w:line="480" w:lineRule="auto"/>
      </w:pPr>
      <w:r>
        <w:t xml:space="preserve">However, more study needs to be done on this since the data collected did not cover significantly large population. Other factors to be considered are personal appeal when giving information regarding one’s pay. On this study, the responses were given by employees who might have stated low income than they </w:t>
      </w:r>
      <w:proofErr w:type="gramStart"/>
      <w:r>
        <w:t>actually earn</w:t>
      </w:r>
      <w:proofErr w:type="gramEnd"/>
      <w:r>
        <w:t xml:space="preserve">. </w:t>
      </w:r>
      <w:proofErr w:type="spellStart"/>
      <w:r w:rsidR="00D529BC">
        <w:t>Its</w:t>
      </w:r>
      <w:proofErr w:type="spellEnd"/>
      <w:r w:rsidR="00D529BC">
        <w:t xml:space="preserve"> hard for one to honestly state their actual earnings. </w:t>
      </w:r>
      <w:r>
        <w:t xml:space="preserve">We recommend that data concerning employee salaries to be gathered from </w:t>
      </w:r>
      <w:r w:rsidR="00D529BC">
        <w:t xml:space="preserve">employers since they will have most actual feedback. </w:t>
      </w:r>
    </w:p>
    <w:p w14:paraId="2B2FFCF0" w14:textId="443518DD" w:rsidR="007705A7" w:rsidRDefault="007705A7" w:rsidP="00CA403F">
      <w:pPr>
        <w:spacing w:line="480" w:lineRule="auto"/>
      </w:pPr>
      <w:r>
        <w:lastRenderedPageBreak/>
        <w:t>References</w:t>
      </w:r>
    </w:p>
    <w:p w14:paraId="4C92A233" w14:textId="1CF69AAD" w:rsidR="007705A7" w:rsidRDefault="007705A7" w:rsidP="00CA403F">
      <w:pPr>
        <w:spacing w:line="480" w:lineRule="auto"/>
      </w:pPr>
      <w:proofErr w:type="spellStart"/>
      <w:r w:rsidRPr="007705A7">
        <w:t>Moye</w:t>
      </w:r>
      <w:proofErr w:type="spellEnd"/>
      <w:r w:rsidRPr="007705A7">
        <w:t>́, L. A. (2006). </w:t>
      </w:r>
      <w:r w:rsidRPr="007705A7">
        <w:rPr>
          <w:i/>
          <w:iCs/>
        </w:rPr>
        <w:t>Statistical Reasoning in Medicine: The Intuitive P-Value Primer</w:t>
      </w:r>
      <w:r w:rsidRPr="007705A7">
        <w:t>.</w:t>
      </w:r>
    </w:p>
    <w:sectPr w:rsidR="007705A7" w:rsidSect="00586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33889"/>
    <w:multiLevelType w:val="hybridMultilevel"/>
    <w:tmpl w:val="2380710E"/>
    <w:lvl w:ilvl="0" w:tplc="A9C43D0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986B0B"/>
    <w:multiLevelType w:val="hybridMultilevel"/>
    <w:tmpl w:val="54B86D02"/>
    <w:lvl w:ilvl="0" w:tplc="19E6F7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AFF"/>
    <w:rsid w:val="00092A7B"/>
    <w:rsid w:val="000C1FE6"/>
    <w:rsid w:val="000D11D5"/>
    <w:rsid w:val="00114831"/>
    <w:rsid w:val="001D6772"/>
    <w:rsid w:val="001D6C0D"/>
    <w:rsid w:val="00206310"/>
    <w:rsid w:val="002528FF"/>
    <w:rsid w:val="002E1E78"/>
    <w:rsid w:val="00354C3B"/>
    <w:rsid w:val="00383DF7"/>
    <w:rsid w:val="003A712A"/>
    <w:rsid w:val="003D06E1"/>
    <w:rsid w:val="003D0FCD"/>
    <w:rsid w:val="003E65F7"/>
    <w:rsid w:val="00402F0F"/>
    <w:rsid w:val="00404D43"/>
    <w:rsid w:val="004206CA"/>
    <w:rsid w:val="004313D5"/>
    <w:rsid w:val="00473B88"/>
    <w:rsid w:val="00494B93"/>
    <w:rsid w:val="0053332F"/>
    <w:rsid w:val="00562B3E"/>
    <w:rsid w:val="0058611E"/>
    <w:rsid w:val="005D7879"/>
    <w:rsid w:val="005E47E4"/>
    <w:rsid w:val="006028A0"/>
    <w:rsid w:val="0060388E"/>
    <w:rsid w:val="00622AFA"/>
    <w:rsid w:val="00625249"/>
    <w:rsid w:val="00653637"/>
    <w:rsid w:val="0067375B"/>
    <w:rsid w:val="006B2594"/>
    <w:rsid w:val="006D3A53"/>
    <w:rsid w:val="00726235"/>
    <w:rsid w:val="00740070"/>
    <w:rsid w:val="00750CBF"/>
    <w:rsid w:val="007570AE"/>
    <w:rsid w:val="007705A7"/>
    <w:rsid w:val="007763A4"/>
    <w:rsid w:val="00794CF5"/>
    <w:rsid w:val="007A75E3"/>
    <w:rsid w:val="007D1958"/>
    <w:rsid w:val="007D3966"/>
    <w:rsid w:val="008411D8"/>
    <w:rsid w:val="0087059F"/>
    <w:rsid w:val="008805EA"/>
    <w:rsid w:val="008C1E24"/>
    <w:rsid w:val="00966D1A"/>
    <w:rsid w:val="00A02EF8"/>
    <w:rsid w:val="00A81776"/>
    <w:rsid w:val="00A93561"/>
    <w:rsid w:val="00AC7EBA"/>
    <w:rsid w:val="00AF3405"/>
    <w:rsid w:val="00B405DD"/>
    <w:rsid w:val="00B603E3"/>
    <w:rsid w:val="00B806AD"/>
    <w:rsid w:val="00BE5AFF"/>
    <w:rsid w:val="00CA403F"/>
    <w:rsid w:val="00CB048B"/>
    <w:rsid w:val="00D12027"/>
    <w:rsid w:val="00D529BC"/>
    <w:rsid w:val="00D52DCB"/>
    <w:rsid w:val="00D96D53"/>
    <w:rsid w:val="00DF39BF"/>
    <w:rsid w:val="00E10335"/>
    <w:rsid w:val="00EB5085"/>
    <w:rsid w:val="00EC18F5"/>
    <w:rsid w:val="00EF10BD"/>
    <w:rsid w:val="00F020DE"/>
    <w:rsid w:val="00F309E0"/>
    <w:rsid w:val="00F638C4"/>
    <w:rsid w:val="00FB22BD"/>
    <w:rsid w:val="00FD2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5FA3F"/>
  <w15:docId w15:val="{EB022F88-A7B3-4EA7-8426-9E089447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AFF"/>
    <w:pPr>
      <w:ind w:left="720"/>
      <w:contextualSpacing/>
    </w:pPr>
  </w:style>
  <w:style w:type="character" w:styleId="PlaceholderText">
    <w:name w:val="Placeholder Text"/>
    <w:basedOn w:val="DefaultParagraphFont"/>
    <w:uiPriority w:val="99"/>
    <w:semiHidden/>
    <w:rsid w:val="00562B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183756">
      <w:bodyDiv w:val="1"/>
      <w:marLeft w:val="0"/>
      <w:marRight w:val="0"/>
      <w:marTop w:val="0"/>
      <w:marBottom w:val="0"/>
      <w:divBdr>
        <w:top w:val="none" w:sz="0" w:space="0" w:color="auto"/>
        <w:left w:val="none" w:sz="0" w:space="0" w:color="auto"/>
        <w:bottom w:val="none" w:sz="0" w:space="0" w:color="auto"/>
        <w:right w:val="none" w:sz="0" w:space="0" w:color="auto"/>
      </w:divBdr>
    </w:div>
    <w:div w:id="1354382571">
      <w:bodyDiv w:val="1"/>
      <w:marLeft w:val="0"/>
      <w:marRight w:val="0"/>
      <w:marTop w:val="0"/>
      <w:marBottom w:val="0"/>
      <w:divBdr>
        <w:top w:val="none" w:sz="0" w:space="0" w:color="auto"/>
        <w:left w:val="none" w:sz="0" w:space="0" w:color="auto"/>
        <w:bottom w:val="none" w:sz="0" w:space="0" w:color="auto"/>
        <w:right w:val="none" w:sz="0" w:space="0" w:color="auto"/>
      </w:divBdr>
    </w:div>
    <w:div w:id="1360160724">
      <w:bodyDiv w:val="1"/>
      <w:marLeft w:val="0"/>
      <w:marRight w:val="0"/>
      <w:marTop w:val="0"/>
      <w:marBottom w:val="0"/>
      <w:divBdr>
        <w:top w:val="none" w:sz="0" w:space="0" w:color="auto"/>
        <w:left w:val="none" w:sz="0" w:space="0" w:color="auto"/>
        <w:bottom w:val="none" w:sz="0" w:space="0" w:color="auto"/>
        <w:right w:val="none" w:sz="0" w:space="0" w:color="auto"/>
      </w:divBdr>
    </w:div>
    <w:div w:id="1663121163">
      <w:bodyDiv w:val="1"/>
      <w:marLeft w:val="0"/>
      <w:marRight w:val="0"/>
      <w:marTop w:val="0"/>
      <w:marBottom w:val="0"/>
      <w:divBdr>
        <w:top w:val="none" w:sz="0" w:space="0" w:color="auto"/>
        <w:left w:val="none" w:sz="0" w:space="0" w:color="auto"/>
        <w:bottom w:val="none" w:sz="0" w:space="0" w:color="auto"/>
        <w:right w:val="none" w:sz="0" w:space="0" w:color="auto"/>
      </w:divBdr>
    </w:div>
    <w:div w:id="196006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tasks%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tasks%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Histogram</a:t>
            </a:r>
          </a:p>
        </c:rich>
      </c:tx>
      <c:overlay val="0"/>
    </c:title>
    <c:autoTitleDeleted val="0"/>
    <c:plotArea>
      <c:layout/>
      <c:barChart>
        <c:barDir val="col"/>
        <c:grouping val="clustered"/>
        <c:varyColors val="0"/>
        <c:ser>
          <c:idx val="0"/>
          <c:order val="0"/>
          <c:spPr>
            <a:solidFill>
              <a:srgbClr val="99CCFF"/>
            </a:solidFill>
          </c:spPr>
          <c:invertIfNegative val="0"/>
          <c:cat>
            <c:numRef>
              <c:f>Output!$B$28:$B$38</c:f>
              <c:numCache>
                <c:formatCode>#,##0\ ;\-#,##0\ </c:formatCode>
                <c:ptCount val="11"/>
                <c:pt idx="0">
                  <c:v>0</c:v>
                </c:pt>
                <c:pt idx="1">
                  <c:v>20000</c:v>
                </c:pt>
                <c:pt idx="2">
                  <c:v>40000</c:v>
                </c:pt>
                <c:pt idx="3">
                  <c:v>60000</c:v>
                </c:pt>
                <c:pt idx="4">
                  <c:v>80000</c:v>
                </c:pt>
                <c:pt idx="5">
                  <c:v>100000</c:v>
                </c:pt>
                <c:pt idx="6">
                  <c:v>120000</c:v>
                </c:pt>
                <c:pt idx="7">
                  <c:v>140000</c:v>
                </c:pt>
                <c:pt idx="8">
                  <c:v>160000</c:v>
                </c:pt>
                <c:pt idx="9">
                  <c:v>180000</c:v>
                </c:pt>
                <c:pt idx="10" formatCode=";;;">
                  <c:v>199999.99</c:v>
                </c:pt>
              </c:numCache>
            </c:numRef>
          </c:cat>
          <c:val>
            <c:numRef>
              <c:f>Output!$H$28:$H$38</c:f>
              <c:numCache>
                <c:formatCode>0.0\ \ \ </c:formatCode>
                <c:ptCount val="11"/>
                <c:pt idx="0">
                  <c:v>20</c:v>
                </c:pt>
                <c:pt idx="1">
                  <c:v>32</c:v>
                </c:pt>
                <c:pt idx="2">
                  <c:v>20</c:v>
                </c:pt>
                <c:pt idx="3">
                  <c:v>12</c:v>
                </c:pt>
                <c:pt idx="4">
                  <c:v>4</c:v>
                </c:pt>
                <c:pt idx="5">
                  <c:v>6</c:v>
                </c:pt>
                <c:pt idx="6">
                  <c:v>2</c:v>
                </c:pt>
                <c:pt idx="7">
                  <c:v>2</c:v>
                </c:pt>
                <c:pt idx="8">
                  <c:v>0</c:v>
                </c:pt>
                <c:pt idx="9">
                  <c:v>2</c:v>
                </c:pt>
              </c:numCache>
            </c:numRef>
          </c:val>
          <c:extLst>
            <c:ext xmlns:c16="http://schemas.microsoft.com/office/drawing/2014/chart" uri="{C3380CC4-5D6E-409C-BE32-E72D297353CC}">
              <c16:uniqueId val="{00000000-3779-4F3E-BC1D-810188CDDCAB}"/>
            </c:ext>
          </c:extLst>
        </c:ser>
        <c:dLbls>
          <c:showLegendKey val="0"/>
          <c:showVal val="0"/>
          <c:showCatName val="0"/>
          <c:showSerName val="0"/>
          <c:showPercent val="0"/>
          <c:showBubbleSize val="0"/>
        </c:dLbls>
        <c:gapWidth val="0"/>
        <c:axId val="557273040"/>
        <c:axId val="557275336"/>
      </c:barChart>
      <c:catAx>
        <c:axId val="557273040"/>
        <c:scaling>
          <c:orientation val="minMax"/>
        </c:scaling>
        <c:delete val="0"/>
        <c:axPos val="b"/>
        <c:title>
          <c:tx>
            <c:rich>
              <a:bodyPr/>
              <a:lstStyle/>
              <a:p>
                <a:pPr>
                  <a:defRPr sz="1000" b="0" i="0">
                    <a:latin typeface="Arial"/>
                    <a:ea typeface="Arial"/>
                    <a:cs typeface="Arial"/>
                  </a:defRPr>
                </a:pPr>
                <a:r>
                  <a:rPr lang="en-US"/>
                  <a:t>Income</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KE"/>
          </a:p>
        </c:txPr>
        <c:crossAx val="557275336"/>
        <c:crosses val="autoZero"/>
        <c:auto val="1"/>
        <c:lblAlgn val="ctr"/>
        <c:lblOffset val="100"/>
        <c:noMultiLvlLbl val="0"/>
      </c:catAx>
      <c:valAx>
        <c:axId val="557275336"/>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KE"/>
          </a:p>
        </c:txPr>
        <c:crossAx val="557273040"/>
        <c:crosses val="autoZero"/>
        <c:crossBetween val="between"/>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K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BoxPlot</a:t>
            </a:r>
          </a:p>
        </c:rich>
      </c:tx>
      <c:overlay val="0"/>
    </c:title>
    <c:autoTitleDeleted val="0"/>
    <c:plotArea>
      <c:layout>
        <c:manualLayout>
          <c:layoutTarget val="inner"/>
          <c:xMode val="edge"/>
          <c:yMode val="edge"/>
          <c:x val="2.6949999999999995E-2"/>
          <c:y val="0.252"/>
          <c:w val="0.89634999999999998"/>
          <c:h val="0.39430614173228345"/>
        </c:manualLayout>
      </c:layout>
      <c:scatterChart>
        <c:scatterStyle val="lineMarker"/>
        <c:varyColors val="0"/>
        <c:ser>
          <c:idx val="0"/>
          <c:order val="0"/>
          <c:spPr>
            <a:ln w="12700">
              <a:solidFill>
                <a:srgbClr val="010000"/>
              </a:solidFill>
              <a:prstDash val="solid"/>
            </a:ln>
          </c:spPr>
          <c:marker>
            <c:symbol val="none"/>
          </c:marker>
          <c:xVal>
            <c:numRef>
              <c:f>ChartDataSheet_!$B$4:$B$16</c:f>
              <c:numCache>
                <c:formatCode>General</c:formatCode>
                <c:ptCount val="13"/>
                <c:pt idx="0">
                  <c:v>10742</c:v>
                </c:pt>
                <c:pt idx="1">
                  <c:v>20361.5</c:v>
                </c:pt>
                <c:pt idx="2">
                  <c:v>20361.5</c:v>
                </c:pt>
                <c:pt idx="3">
                  <c:v>37138.5</c:v>
                </c:pt>
                <c:pt idx="4">
                  <c:v>37138.5</c:v>
                </c:pt>
                <c:pt idx="5">
                  <c:v>37138.5</c:v>
                </c:pt>
                <c:pt idx="6">
                  <c:v>62924.5</c:v>
                </c:pt>
                <c:pt idx="7">
                  <c:v>62924.5</c:v>
                </c:pt>
                <c:pt idx="8">
                  <c:v>113659</c:v>
                </c:pt>
                <c:pt idx="9">
                  <c:v>62924.5</c:v>
                </c:pt>
                <c:pt idx="10">
                  <c:v>62924.5</c:v>
                </c:pt>
                <c:pt idx="11">
                  <c:v>20361.5</c:v>
                </c:pt>
                <c:pt idx="12">
                  <c:v>20361.5</c:v>
                </c:pt>
              </c:numCache>
            </c:numRef>
          </c:xVal>
          <c:yVal>
            <c:numRef>
              <c:f>ChartDataSheet_!$A$4:$A$16</c:f>
              <c:numCache>
                <c:formatCode>General</c:formatCode>
                <c:ptCount val="13"/>
                <c:pt idx="0">
                  <c:v>2</c:v>
                </c:pt>
                <c:pt idx="1">
                  <c:v>2</c:v>
                </c:pt>
                <c:pt idx="2">
                  <c:v>3</c:v>
                </c:pt>
                <c:pt idx="3">
                  <c:v>3</c:v>
                </c:pt>
                <c:pt idx="4">
                  <c:v>1</c:v>
                </c:pt>
                <c:pt idx="5">
                  <c:v>3</c:v>
                </c:pt>
                <c:pt idx="6">
                  <c:v>3</c:v>
                </c:pt>
                <c:pt idx="7">
                  <c:v>2</c:v>
                </c:pt>
                <c:pt idx="8">
                  <c:v>2</c:v>
                </c:pt>
                <c:pt idx="9">
                  <c:v>2</c:v>
                </c:pt>
                <c:pt idx="10">
                  <c:v>1</c:v>
                </c:pt>
                <c:pt idx="11">
                  <c:v>1</c:v>
                </c:pt>
                <c:pt idx="12">
                  <c:v>2</c:v>
                </c:pt>
              </c:numCache>
            </c:numRef>
          </c:yVal>
          <c:smooth val="0"/>
          <c:extLst>
            <c:ext xmlns:c16="http://schemas.microsoft.com/office/drawing/2014/chart" uri="{C3380CC4-5D6E-409C-BE32-E72D297353CC}">
              <c16:uniqueId val="{00000000-DA37-4ED6-B607-2471D97AE7FA}"/>
            </c:ext>
          </c:extLst>
        </c:ser>
        <c:ser>
          <c:idx val="1"/>
          <c:order val="1"/>
          <c:spPr>
            <a:ln w="12700">
              <a:solidFill>
                <a:srgbClr val="010000"/>
              </a:solidFill>
              <a:prstDash val="sysDash"/>
            </a:ln>
          </c:spPr>
          <c:marker>
            <c:symbol val="none"/>
          </c:marker>
          <c:xVal>
            <c:numRef>
              <c:f>ChartDataSheet_!$B$21:$B$22</c:f>
              <c:numCache>
                <c:formatCode>General</c:formatCode>
                <c:ptCount val="2"/>
                <c:pt idx="0">
                  <c:v>126769</c:v>
                </c:pt>
                <c:pt idx="1">
                  <c:v>126769</c:v>
                </c:pt>
              </c:numCache>
            </c:numRef>
          </c:xVal>
          <c:yVal>
            <c:numRef>
              <c:f>ChartDataSheet_!$A$21:$A$22</c:f>
              <c:numCache>
                <c:formatCode>General</c:formatCode>
                <c:ptCount val="2"/>
                <c:pt idx="0">
                  <c:v>1</c:v>
                </c:pt>
                <c:pt idx="1">
                  <c:v>3</c:v>
                </c:pt>
              </c:numCache>
            </c:numRef>
          </c:yVal>
          <c:smooth val="0"/>
          <c:extLst>
            <c:ext xmlns:c16="http://schemas.microsoft.com/office/drawing/2014/chart" uri="{C3380CC4-5D6E-409C-BE32-E72D297353CC}">
              <c16:uniqueId val="{00000001-DA37-4ED6-B607-2471D97AE7FA}"/>
            </c:ext>
          </c:extLst>
        </c:ser>
        <c:ser>
          <c:idx val="2"/>
          <c:order val="2"/>
          <c:spPr>
            <a:ln w="12700">
              <a:solidFill>
                <a:srgbClr val="010000"/>
              </a:solidFill>
              <a:prstDash val="sysDash"/>
            </a:ln>
          </c:spPr>
          <c:marker>
            <c:symbol val="none"/>
          </c:marker>
          <c:xVal>
            <c:numRef>
              <c:f>ChartDataSheet_!$B$23:$B$24</c:f>
              <c:numCache>
                <c:formatCode>General</c:formatCode>
                <c:ptCount val="2"/>
                <c:pt idx="0">
                  <c:v>190613.5</c:v>
                </c:pt>
                <c:pt idx="1">
                  <c:v>190613.5</c:v>
                </c:pt>
              </c:numCache>
            </c:numRef>
          </c:xVal>
          <c:yVal>
            <c:numRef>
              <c:f>ChartDataSheet_!$A$23:$A$24</c:f>
              <c:numCache>
                <c:formatCode>General</c:formatCode>
                <c:ptCount val="2"/>
                <c:pt idx="0">
                  <c:v>1</c:v>
                </c:pt>
                <c:pt idx="1">
                  <c:v>3</c:v>
                </c:pt>
              </c:numCache>
            </c:numRef>
          </c:yVal>
          <c:smooth val="0"/>
          <c:extLst>
            <c:ext xmlns:c16="http://schemas.microsoft.com/office/drawing/2014/chart" uri="{C3380CC4-5D6E-409C-BE32-E72D297353CC}">
              <c16:uniqueId val="{00000002-DA37-4ED6-B607-2471D97AE7FA}"/>
            </c:ext>
          </c:extLst>
        </c:ser>
        <c:ser>
          <c:idx val="3"/>
          <c:order val="3"/>
          <c:spPr>
            <a:ln w="19050">
              <a:noFill/>
            </a:ln>
            <a:effectLst/>
          </c:spPr>
          <c:marker>
            <c:symbol val="circle"/>
            <c:size val="4"/>
            <c:spPr>
              <a:noFill/>
              <a:ln>
                <a:solidFill>
                  <a:srgbClr val="000000"/>
                </a:solidFill>
                <a:prstDash val="solid"/>
              </a:ln>
            </c:spPr>
          </c:marker>
          <c:xVal>
            <c:numRef>
              <c:f>ChartDataSheet_!$B$25:$B$27</c:f>
              <c:numCache>
                <c:formatCode>General</c:formatCode>
                <c:ptCount val="3"/>
                <c:pt idx="0">
                  <c:v>148924</c:v>
                </c:pt>
                <c:pt idx="1">
                  <c:v>186634</c:v>
                </c:pt>
                <c:pt idx="2">
                  <c:v>134181</c:v>
                </c:pt>
              </c:numCache>
            </c:numRef>
          </c:xVal>
          <c:yVal>
            <c:numRef>
              <c:f>ChartDataSheet_!$A$25:$A$27</c:f>
              <c:numCache>
                <c:formatCode>General</c:formatCode>
                <c:ptCount val="3"/>
                <c:pt idx="0">
                  <c:v>1.8</c:v>
                </c:pt>
                <c:pt idx="1">
                  <c:v>1.8</c:v>
                </c:pt>
                <c:pt idx="2">
                  <c:v>1.8</c:v>
                </c:pt>
              </c:numCache>
            </c:numRef>
          </c:yVal>
          <c:smooth val="0"/>
          <c:extLst>
            <c:ext xmlns:c16="http://schemas.microsoft.com/office/drawing/2014/chart" uri="{C3380CC4-5D6E-409C-BE32-E72D297353CC}">
              <c16:uniqueId val="{00000003-DA37-4ED6-B607-2471D97AE7FA}"/>
            </c:ext>
          </c:extLst>
        </c:ser>
        <c:dLbls>
          <c:showLegendKey val="0"/>
          <c:showVal val="0"/>
          <c:showCatName val="0"/>
          <c:showSerName val="0"/>
          <c:showPercent val="0"/>
          <c:showBubbleSize val="0"/>
        </c:dLbls>
        <c:axId val="137732744"/>
        <c:axId val="137730120"/>
      </c:scatterChart>
      <c:valAx>
        <c:axId val="137732744"/>
        <c:scaling>
          <c:orientation val="minMax"/>
        </c:scaling>
        <c:delete val="0"/>
        <c:axPos val="b"/>
        <c:title>
          <c:tx>
            <c:rich>
              <a:bodyPr/>
              <a:lstStyle/>
              <a:p>
                <a:pPr>
                  <a:defRPr sz="1000" b="0" i="0">
                    <a:latin typeface="Arial"/>
                    <a:ea typeface="Arial"/>
                    <a:cs typeface="Arial"/>
                  </a:defRPr>
                </a:pPr>
                <a:r>
                  <a:rPr lang="en-US"/>
                  <a:t>Income </a:t>
                </a:r>
              </a:p>
            </c:rich>
          </c:tx>
          <c:overlay val="0"/>
        </c:title>
        <c:numFmt formatCode="General" sourceLinked="1"/>
        <c:majorTickMark val="out"/>
        <c:minorTickMark val="out"/>
        <c:tickLblPos val="nextTo"/>
        <c:txPr>
          <a:bodyPr/>
          <a:lstStyle/>
          <a:p>
            <a:pPr>
              <a:defRPr sz="1000" b="0" i="0">
                <a:latin typeface="Arial"/>
                <a:ea typeface="Arial"/>
                <a:cs typeface="Arial"/>
              </a:defRPr>
            </a:pPr>
            <a:endParaRPr lang="en-KE"/>
          </a:p>
        </c:txPr>
        <c:crossAx val="137730120"/>
        <c:crosses val="autoZero"/>
        <c:crossBetween val="midCat"/>
      </c:valAx>
      <c:valAx>
        <c:axId val="137730120"/>
        <c:scaling>
          <c:orientation val="minMax"/>
        </c:scaling>
        <c:delete val="1"/>
        <c:axPos val="l"/>
        <c:numFmt formatCode="General" sourceLinked="1"/>
        <c:majorTickMark val="out"/>
        <c:minorTickMark val="none"/>
        <c:tickLblPos val="nextTo"/>
        <c:crossAx val="137732744"/>
        <c:crossesAt val="-4114"/>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KE"/>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Kaplan Higher Education</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Scofied</cp:lastModifiedBy>
  <cp:revision>2</cp:revision>
  <cp:lastPrinted>2011-01-20T01:34:00Z</cp:lastPrinted>
  <dcterms:created xsi:type="dcterms:W3CDTF">2019-06-26T18:38:00Z</dcterms:created>
  <dcterms:modified xsi:type="dcterms:W3CDTF">2019-06-26T18:38:00Z</dcterms:modified>
</cp:coreProperties>
</file>